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51BAB" w14:textId="3400CA2D" w:rsidR="00094D3F" w:rsidRPr="00A0735D" w:rsidRDefault="005C2D57" w:rsidP="005C2D57">
      <w:pPr>
        <w:jc w:val="center"/>
        <w:rPr>
          <w:sz w:val="24"/>
          <w:szCs w:val="28"/>
        </w:rPr>
      </w:pPr>
      <w:r w:rsidRPr="00A0735D">
        <w:rPr>
          <w:rFonts w:hint="eastAsia"/>
          <w:sz w:val="24"/>
          <w:szCs w:val="28"/>
        </w:rPr>
        <w:t>セカンドオピニオンサービス契約</w:t>
      </w:r>
      <w:r w:rsidR="00311B49">
        <w:rPr>
          <w:rFonts w:hint="eastAsia"/>
          <w:sz w:val="24"/>
          <w:szCs w:val="28"/>
        </w:rPr>
        <w:t>書</w:t>
      </w:r>
    </w:p>
    <w:p w14:paraId="3B22104C" w14:textId="294D9842" w:rsidR="005C2D57" w:rsidRDefault="005C2D57" w:rsidP="00963515">
      <w:pPr>
        <w:ind w:firstLineChars="100" w:firstLine="210"/>
        <w:jc w:val="left"/>
      </w:pPr>
      <w:r>
        <w:rPr>
          <w:rFonts w:hint="eastAsia"/>
        </w:rPr>
        <w:t xml:space="preserve">税理士法人アカウンタックス（以下「甲」という。）と　　　　　　　　　</w:t>
      </w:r>
      <w:r w:rsidR="00E9795B">
        <w:rPr>
          <w:rFonts w:hint="eastAsia"/>
        </w:rPr>
        <w:t xml:space="preserve"> </w:t>
      </w:r>
      <w:r w:rsidR="00E9795B">
        <w:t xml:space="preserve">     </w:t>
      </w:r>
      <w:r>
        <w:rPr>
          <w:rFonts w:hint="eastAsia"/>
        </w:rPr>
        <w:t xml:space="preserve">　（以下「乙」という。）とは、甲が提供する「セカンドオピニオンサービス」に関し、以下のとおり契約（以下「本契約」という。）を締結する。</w:t>
      </w:r>
    </w:p>
    <w:p w14:paraId="503B9A56" w14:textId="77777777" w:rsidR="005C2D57" w:rsidRDefault="005C2D57" w:rsidP="00963515">
      <w:pPr>
        <w:jc w:val="left"/>
      </w:pPr>
    </w:p>
    <w:p w14:paraId="292C7EDE" w14:textId="52973B48" w:rsidR="005C2D57" w:rsidRDefault="002043A3" w:rsidP="002142E4">
      <w:pPr>
        <w:jc w:val="left"/>
      </w:pPr>
      <w:r>
        <w:rPr>
          <w:rFonts w:hint="eastAsia"/>
        </w:rPr>
        <w:t>第１条</w:t>
      </w:r>
      <w:r w:rsidR="005C2D57">
        <w:rPr>
          <w:rFonts w:hint="eastAsia"/>
        </w:rPr>
        <w:t>（</w:t>
      </w:r>
      <w:r w:rsidR="004078B1" w:rsidRPr="002142E4">
        <w:rPr>
          <w:rFonts w:asciiTheme="minorEastAsia" w:hAnsiTheme="minorEastAsia" w:hint="eastAsia"/>
          <w:szCs w:val="21"/>
        </w:rPr>
        <w:t>委託業務の範囲</w:t>
      </w:r>
      <w:r w:rsidR="005C2D57">
        <w:rPr>
          <w:rFonts w:hint="eastAsia"/>
        </w:rPr>
        <w:t>）</w:t>
      </w:r>
    </w:p>
    <w:p w14:paraId="3F64C96B" w14:textId="41679C13" w:rsidR="00B50BE7" w:rsidRDefault="00997937" w:rsidP="002142E4">
      <w:pPr>
        <w:ind w:left="210" w:hangingChars="100" w:hanging="210"/>
        <w:jc w:val="left"/>
      </w:pPr>
      <w:r>
        <w:rPr>
          <w:rFonts w:hint="eastAsia"/>
        </w:rPr>
        <w:t xml:space="preserve">１　</w:t>
      </w:r>
      <w:r w:rsidR="007129FD">
        <w:rPr>
          <w:rFonts w:asciiTheme="minorEastAsia" w:hAnsiTheme="minorEastAsia" w:hint="eastAsia"/>
          <w:szCs w:val="21"/>
        </w:rPr>
        <w:t>乙</w:t>
      </w:r>
      <w:r w:rsidR="007129FD" w:rsidRPr="005108A0">
        <w:rPr>
          <w:rFonts w:asciiTheme="minorEastAsia" w:hAnsiTheme="minorEastAsia" w:hint="eastAsia"/>
          <w:szCs w:val="21"/>
        </w:rPr>
        <w:t>は、</w:t>
      </w:r>
      <w:r w:rsidR="007129FD">
        <w:rPr>
          <w:rFonts w:asciiTheme="minorEastAsia" w:hAnsiTheme="minorEastAsia" w:hint="eastAsia"/>
          <w:szCs w:val="21"/>
        </w:rPr>
        <w:t>甲</w:t>
      </w:r>
      <w:r w:rsidR="007129FD" w:rsidRPr="005108A0">
        <w:rPr>
          <w:rFonts w:asciiTheme="minorEastAsia" w:hAnsiTheme="minorEastAsia" w:hint="eastAsia"/>
          <w:szCs w:val="21"/>
        </w:rPr>
        <w:t>に対し、</w:t>
      </w:r>
      <w:r w:rsidR="007129FD">
        <w:rPr>
          <w:rFonts w:asciiTheme="minorEastAsia" w:hAnsiTheme="minorEastAsia" w:hint="eastAsia"/>
          <w:szCs w:val="21"/>
        </w:rPr>
        <w:t>以下の</w:t>
      </w:r>
      <w:r w:rsidR="007129FD" w:rsidRPr="005108A0">
        <w:rPr>
          <w:rFonts w:asciiTheme="minorEastAsia" w:hAnsiTheme="minorEastAsia" w:hint="eastAsia"/>
          <w:szCs w:val="21"/>
        </w:rPr>
        <w:t>業務（以下、「本件委託業務」という。）を委託し、</w:t>
      </w:r>
      <w:r w:rsidR="007129FD">
        <w:rPr>
          <w:rFonts w:asciiTheme="minorEastAsia" w:hAnsiTheme="minorEastAsia" w:hint="eastAsia"/>
          <w:szCs w:val="21"/>
        </w:rPr>
        <w:t>甲</w:t>
      </w:r>
      <w:r w:rsidR="007129FD" w:rsidRPr="005108A0">
        <w:rPr>
          <w:rFonts w:asciiTheme="minorEastAsia" w:hAnsiTheme="minorEastAsia" w:hint="eastAsia"/>
          <w:szCs w:val="21"/>
        </w:rPr>
        <w:t>はこれを受託する。</w:t>
      </w:r>
    </w:p>
    <w:p w14:paraId="41A61AEF" w14:textId="5FB0F356" w:rsidR="00B50BE7" w:rsidRDefault="00997937" w:rsidP="002142E4">
      <w:pPr>
        <w:ind w:leftChars="100" w:left="420" w:hangingChars="100" w:hanging="210"/>
        <w:jc w:val="left"/>
      </w:pPr>
      <w:r>
        <w:rPr>
          <w:rFonts w:hint="eastAsia"/>
        </w:rPr>
        <w:t xml:space="preserve">⑴　</w:t>
      </w:r>
      <w:r w:rsidR="00B50BE7">
        <w:rPr>
          <w:rFonts w:hint="eastAsia"/>
        </w:rPr>
        <w:t>会社法、会計基準、税法、納税に関する相談対応</w:t>
      </w:r>
      <w:r w:rsidR="002A405D">
        <w:rPr>
          <w:rFonts w:hint="eastAsia"/>
        </w:rPr>
        <w:t>（</w:t>
      </w:r>
      <w:r w:rsidR="00963515">
        <w:rPr>
          <w:rFonts w:hint="eastAsia"/>
        </w:rPr>
        <w:t>弁護士法</w:t>
      </w:r>
      <w:r w:rsidR="00554EEE">
        <w:rPr>
          <w:rFonts w:hint="eastAsia"/>
        </w:rPr>
        <w:t>7</w:t>
      </w:r>
      <w:r w:rsidR="00554EEE">
        <w:t>2</w:t>
      </w:r>
      <w:r w:rsidR="00963515">
        <w:rPr>
          <w:rFonts w:hint="eastAsia"/>
        </w:rPr>
        <w:t>条</w:t>
      </w:r>
      <w:r w:rsidR="00554EEE">
        <w:rPr>
          <w:rFonts w:hint="eastAsia"/>
        </w:rPr>
        <w:t>1</w:t>
      </w:r>
      <w:r w:rsidR="00963515">
        <w:rPr>
          <w:rFonts w:hint="eastAsia"/>
        </w:rPr>
        <w:t>項により禁止されるおそれのあるものを除く。</w:t>
      </w:r>
      <w:r w:rsidR="002A405D">
        <w:rPr>
          <w:rFonts w:hint="eastAsia"/>
        </w:rPr>
        <w:t>）</w:t>
      </w:r>
    </w:p>
    <w:p w14:paraId="0B2798BF" w14:textId="29C40BA4" w:rsidR="003D6A9F" w:rsidRDefault="00997937" w:rsidP="00963515">
      <w:pPr>
        <w:ind w:leftChars="100" w:left="420" w:hangingChars="100" w:hanging="210"/>
        <w:jc w:val="left"/>
      </w:pPr>
      <w:r>
        <w:rPr>
          <w:rFonts w:hint="eastAsia"/>
        </w:rPr>
        <w:t xml:space="preserve">⑵　</w:t>
      </w:r>
      <w:r w:rsidR="00625FA8">
        <w:rPr>
          <w:rFonts w:hint="eastAsia"/>
        </w:rPr>
        <w:t>納税・申告に関する</w:t>
      </w:r>
      <w:r w:rsidR="003D6A9F" w:rsidRPr="003D6A9F">
        <w:rPr>
          <w:rFonts w:hint="eastAsia"/>
        </w:rPr>
        <w:t>提案</w:t>
      </w:r>
      <w:r w:rsidR="003D6A9F">
        <w:rPr>
          <w:rFonts w:hint="eastAsia"/>
        </w:rPr>
        <w:t>（乙</w:t>
      </w:r>
      <w:r w:rsidR="003D6A9F" w:rsidRPr="003D6A9F">
        <w:rPr>
          <w:rFonts w:hint="eastAsia"/>
        </w:rPr>
        <w:t>の求めがある場合に</w:t>
      </w:r>
      <w:r w:rsidR="003D6A9F">
        <w:rPr>
          <w:rFonts w:hint="eastAsia"/>
        </w:rPr>
        <w:t>限</w:t>
      </w:r>
      <w:r w:rsidR="00963515">
        <w:rPr>
          <w:rFonts w:hint="eastAsia"/>
        </w:rPr>
        <w:t>る。</w:t>
      </w:r>
      <w:r w:rsidR="00625FA8">
        <w:rPr>
          <w:rFonts w:hint="eastAsia"/>
        </w:rPr>
        <w:t>当該</w:t>
      </w:r>
      <w:r w:rsidR="003D6A9F" w:rsidRPr="003D6A9F">
        <w:rPr>
          <w:rFonts w:hint="eastAsia"/>
        </w:rPr>
        <w:t>提案をするにあたって</w:t>
      </w:r>
      <w:r w:rsidR="003D6A9F">
        <w:rPr>
          <w:rFonts w:hint="eastAsia"/>
        </w:rPr>
        <w:t>必要な</w:t>
      </w:r>
      <w:r w:rsidR="00554EEE">
        <w:rPr>
          <w:rFonts w:hint="eastAsia"/>
        </w:rPr>
        <w:t>計算書類等</w:t>
      </w:r>
      <w:r w:rsidR="003D6A9F" w:rsidRPr="003D6A9F">
        <w:rPr>
          <w:rFonts w:hint="eastAsia"/>
        </w:rPr>
        <w:t>の作成は</w:t>
      </w:r>
      <w:r w:rsidR="003D6A9F">
        <w:rPr>
          <w:rFonts w:hint="eastAsia"/>
        </w:rPr>
        <w:t>乙が</w:t>
      </w:r>
      <w:r w:rsidR="003D6A9F" w:rsidRPr="003D6A9F">
        <w:rPr>
          <w:rFonts w:hint="eastAsia"/>
        </w:rPr>
        <w:t>実施することと</w:t>
      </w:r>
      <w:r w:rsidR="003D6A9F">
        <w:rPr>
          <w:rFonts w:hint="eastAsia"/>
        </w:rPr>
        <w:t>する</w:t>
      </w:r>
      <w:r w:rsidR="003D6A9F" w:rsidRPr="003D6A9F">
        <w:rPr>
          <w:rFonts w:hint="eastAsia"/>
        </w:rPr>
        <w:t>。</w:t>
      </w:r>
      <w:r w:rsidR="003D6A9F">
        <w:rPr>
          <w:rFonts w:hint="eastAsia"/>
        </w:rPr>
        <w:t>）</w:t>
      </w:r>
    </w:p>
    <w:p w14:paraId="60A6580B" w14:textId="216388CB" w:rsidR="00554EEE" w:rsidRDefault="00554EEE" w:rsidP="00554EEE">
      <w:pPr>
        <w:ind w:firstLineChars="100" w:firstLine="210"/>
      </w:pPr>
      <w:r>
        <w:rPr>
          <w:rFonts w:hint="eastAsia"/>
        </w:rPr>
        <w:t>⑶　前各号の業務に付随する業務</w:t>
      </w:r>
    </w:p>
    <w:p w14:paraId="30E008F3" w14:textId="6D5B6292" w:rsidR="00715787" w:rsidRPr="00715787" w:rsidRDefault="00715787" w:rsidP="00715787">
      <w:pPr>
        <w:ind w:left="210" w:hangingChars="100" w:hanging="210"/>
        <w:jc w:val="left"/>
      </w:pPr>
      <w:r>
        <w:rPr>
          <w:rFonts w:hint="eastAsia"/>
        </w:rPr>
        <w:t>２　本件委託業務は、セカンドオピニオンサービスであることに鑑み、乙の会計帳簿、決算書類、税務申告資料その他会計・税務関連資料など（以下「資料等」という。）、乙の提供する資料等の過誤を調査及び発見することは含まないことを確認する。</w:t>
      </w:r>
    </w:p>
    <w:p w14:paraId="673FD024" w14:textId="502C5909" w:rsidR="008F5D93" w:rsidRDefault="00715787" w:rsidP="002142E4">
      <w:pPr>
        <w:ind w:left="210" w:hangingChars="100" w:hanging="210"/>
        <w:jc w:val="left"/>
      </w:pPr>
      <w:r>
        <w:rPr>
          <w:rFonts w:hint="eastAsia"/>
        </w:rPr>
        <w:t>３</w:t>
      </w:r>
      <w:r w:rsidR="00997937">
        <w:rPr>
          <w:rFonts w:hint="eastAsia"/>
        </w:rPr>
        <w:t xml:space="preserve">　</w:t>
      </w:r>
      <w:r w:rsidR="008F5D93">
        <w:rPr>
          <w:rFonts w:hint="eastAsia"/>
        </w:rPr>
        <w:t>相談の受付、対応は甲の営業時間内（土日祝祭日を除く、平日午前</w:t>
      </w:r>
      <w:r w:rsidR="008F5D93">
        <w:t>9時から午後6時）に限</w:t>
      </w:r>
      <w:r w:rsidR="008F5D93">
        <w:rPr>
          <w:rFonts w:hint="eastAsia"/>
        </w:rPr>
        <w:t>る</w:t>
      </w:r>
      <w:r w:rsidR="008F5D93">
        <w:t>。また、相談対応は、来社、電話、メール、ビデオ会議にて実施す</w:t>
      </w:r>
      <w:r w:rsidR="008F5D93">
        <w:rPr>
          <w:rFonts w:hint="eastAsia"/>
        </w:rPr>
        <w:t>る</w:t>
      </w:r>
      <w:r w:rsidR="008F5D93">
        <w:t>。</w:t>
      </w:r>
    </w:p>
    <w:p w14:paraId="42AE6EB6" w14:textId="5B025A89" w:rsidR="004078B1" w:rsidRPr="005108A0" w:rsidRDefault="004078B1" w:rsidP="002142E4">
      <w:pPr>
        <w:tabs>
          <w:tab w:val="left" w:pos="5387"/>
        </w:tabs>
        <w:rPr>
          <w:rFonts w:asciiTheme="minorEastAsia" w:hAnsiTheme="minorEastAsia"/>
          <w:szCs w:val="21"/>
        </w:rPr>
      </w:pPr>
    </w:p>
    <w:p w14:paraId="790DB7EC" w14:textId="2A99BE7C" w:rsidR="004078B1" w:rsidRDefault="004078B1" w:rsidP="004078B1">
      <w:pPr>
        <w:tabs>
          <w:tab w:val="left" w:pos="5387"/>
        </w:tabs>
        <w:ind w:left="420" w:hangingChars="200" w:hanging="420"/>
      </w:pPr>
      <w:r w:rsidRPr="005108A0">
        <w:rPr>
          <w:rFonts w:asciiTheme="minorEastAsia" w:hAnsiTheme="minorEastAsia"/>
          <w:szCs w:val="21"/>
        </w:rPr>
        <w:t>第</w:t>
      </w:r>
      <w:r w:rsidRPr="005108A0">
        <w:rPr>
          <w:rFonts w:asciiTheme="minorEastAsia" w:hAnsiTheme="minorEastAsia" w:hint="eastAsia"/>
          <w:szCs w:val="21"/>
        </w:rPr>
        <w:t>２</w:t>
      </w:r>
      <w:r w:rsidRPr="005108A0">
        <w:rPr>
          <w:rFonts w:asciiTheme="minorEastAsia" w:hAnsiTheme="minorEastAsia"/>
          <w:szCs w:val="21"/>
        </w:rPr>
        <w:t>条</w:t>
      </w:r>
      <w:r w:rsidRPr="005108A0">
        <w:rPr>
          <w:rFonts w:asciiTheme="minorEastAsia" w:hAnsiTheme="minorEastAsia" w:hint="eastAsia"/>
          <w:szCs w:val="21"/>
        </w:rPr>
        <w:t xml:space="preserve">　</w:t>
      </w:r>
      <w:r>
        <w:rPr>
          <w:rFonts w:hint="eastAsia"/>
        </w:rPr>
        <w:t>（</w:t>
      </w:r>
      <w:r>
        <w:rPr>
          <w:rFonts w:asciiTheme="minorEastAsia" w:hAnsiTheme="minorEastAsia" w:hint="eastAsia"/>
          <w:szCs w:val="21"/>
        </w:rPr>
        <w:t>報酬額及び支払方法</w:t>
      </w:r>
      <w:r>
        <w:rPr>
          <w:rFonts w:hint="eastAsia"/>
        </w:rPr>
        <w:t>）</w:t>
      </w:r>
    </w:p>
    <w:p w14:paraId="71FA1073" w14:textId="163AF2F0" w:rsidR="004078B1" w:rsidRDefault="00E64F81" w:rsidP="00554EEE">
      <w:pPr>
        <w:tabs>
          <w:tab w:val="left" w:pos="5387"/>
        </w:tabs>
        <w:ind w:left="210" w:hangingChars="100" w:hanging="210"/>
        <w:jc w:val="left"/>
        <w:rPr>
          <w:rFonts w:asciiTheme="minorEastAsia" w:hAnsiTheme="minorEastAsia"/>
          <w:szCs w:val="21"/>
        </w:rPr>
      </w:pPr>
      <w:r>
        <w:rPr>
          <w:rFonts w:asciiTheme="minorEastAsia" w:hAnsiTheme="minorEastAsia" w:hint="eastAsia"/>
          <w:szCs w:val="21"/>
        </w:rPr>
        <w:t>１</w:t>
      </w:r>
      <w:r w:rsidR="00C50688">
        <w:rPr>
          <w:rFonts w:asciiTheme="minorEastAsia" w:hAnsiTheme="minorEastAsia" w:hint="eastAsia"/>
          <w:szCs w:val="21"/>
        </w:rPr>
        <w:t xml:space="preserve">　乙は甲</w:t>
      </w:r>
      <w:r w:rsidR="004078B1" w:rsidRPr="004078B1">
        <w:rPr>
          <w:rFonts w:asciiTheme="minorEastAsia" w:hAnsiTheme="minorEastAsia" w:hint="eastAsia"/>
          <w:szCs w:val="21"/>
        </w:rPr>
        <w:t>に対し、</w:t>
      </w:r>
      <w:r w:rsidR="004078B1">
        <w:rPr>
          <w:rFonts w:asciiTheme="minorEastAsia" w:hAnsiTheme="minorEastAsia" w:hint="eastAsia"/>
          <w:szCs w:val="21"/>
        </w:rPr>
        <w:t>本件委託業務の対価として</w:t>
      </w:r>
      <w:r w:rsidR="004078B1" w:rsidRPr="004078B1">
        <w:rPr>
          <w:rFonts w:asciiTheme="minorEastAsia" w:hAnsiTheme="minorEastAsia" w:hint="eastAsia"/>
          <w:szCs w:val="21"/>
        </w:rPr>
        <w:t>、月額</w:t>
      </w:r>
      <w:r w:rsidR="00554EEE">
        <w:rPr>
          <w:rFonts w:asciiTheme="minorEastAsia" w:hAnsiTheme="minorEastAsia" w:hint="eastAsia"/>
          <w:szCs w:val="21"/>
        </w:rPr>
        <w:t>5</w:t>
      </w:r>
      <w:r w:rsidR="004F3A67">
        <w:rPr>
          <w:rFonts w:asciiTheme="minorEastAsia" w:hAnsiTheme="minorEastAsia" w:hint="eastAsia"/>
          <w:szCs w:val="21"/>
        </w:rPr>
        <w:t>万</w:t>
      </w:r>
      <w:r w:rsidR="004078B1" w:rsidRPr="004078B1">
        <w:rPr>
          <w:rFonts w:asciiTheme="minorEastAsia" w:hAnsiTheme="minorEastAsia" w:hint="eastAsia"/>
          <w:szCs w:val="21"/>
        </w:rPr>
        <w:t>円</w:t>
      </w:r>
      <w:r w:rsidR="004078B1">
        <w:rPr>
          <w:rFonts w:asciiTheme="minorEastAsia" w:hAnsiTheme="minorEastAsia" w:hint="eastAsia"/>
          <w:szCs w:val="21"/>
        </w:rPr>
        <w:t>（</w:t>
      </w:r>
      <w:r>
        <w:rPr>
          <w:rFonts w:asciiTheme="minorEastAsia" w:hAnsiTheme="minorEastAsia" w:hint="eastAsia"/>
          <w:szCs w:val="21"/>
        </w:rPr>
        <w:t>税抜</w:t>
      </w:r>
      <w:r w:rsidR="004078B1">
        <w:rPr>
          <w:rFonts w:asciiTheme="minorEastAsia" w:hAnsiTheme="minorEastAsia" w:hint="eastAsia"/>
          <w:szCs w:val="21"/>
        </w:rPr>
        <w:t>）</w:t>
      </w:r>
      <w:r w:rsidR="004078B1" w:rsidRPr="004078B1">
        <w:rPr>
          <w:rFonts w:asciiTheme="minorEastAsia" w:hAnsiTheme="minorEastAsia" w:hint="eastAsia"/>
          <w:szCs w:val="21"/>
        </w:rPr>
        <w:t>を支払う</w:t>
      </w:r>
      <w:r w:rsidR="004078B1">
        <w:rPr>
          <w:rFonts w:asciiTheme="minorEastAsia" w:hAnsiTheme="minorEastAsia" w:hint="eastAsia"/>
          <w:szCs w:val="21"/>
        </w:rPr>
        <w:t>。</w:t>
      </w:r>
    </w:p>
    <w:p w14:paraId="2F7F4C5A" w14:textId="14030F0F" w:rsidR="00C50688" w:rsidRDefault="00C50688" w:rsidP="00C50688">
      <w:pPr>
        <w:tabs>
          <w:tab w:val="left" w:pos="5387"/>
        </w:tabs>
        <w:ind w:left="210" w:hangingChars="100" w:hanging="210"/>
        <w:rPr>
          <w:rFonts w:asciiTheme="minorEastAsia" w:hAnsiTheme="minorEastAsia"/>
          <w:szCs w:val="21"/>
        </w:rPr>
      </w:pPr>
      <w:r>
        <w:rPr>
          <w:rFonts w:asciiTheme="minorEastAsia" w:hAnsiTheme="minorEastAsia" w:hint="eastAsia"/>
          <w:szCs w:val="21"/>
        </w:rPr>
        <w:t xml:space="preserve">２　</w:t>
      </w:r>
      <w:r w:rsidR="00625FA8">
        <w:rPr>
          <w:rFonts w:asciiTheme="minorEastAsia" w:hAnsiTheme="minorEastAsia" w:hint="eastAsia"/>
          <w:szCs w:val="21"/>
        </w:rPr>
        <w:t>乙</w:t>
      </w:r>
      <w:r w:rsidRPr="00C50688">
        <w:rPr>
          <w:rFonts w:asciiTheme="minorEastAsia" w:hAnsiTheme="minorEastAsia" w:hint="eastAsia"/>
          <w:szCs w:val="21"/>
        </w:rPr>
        <w:t>は</w:t>
      </w:r>
      <w:r>
        <w:rPr>
          <w:rFonts w:asciiTheme="minorEastAsia" w:hAnsiTheme="minorEastAsia" w:hint="eastAsia"/>
          <w:szCs w:val="21"/>
        </w:rPr>
        <w:t>甲に対し</w:t>
      </w:r>
      <w:r w:rsidRPr="00C50688">
        <w:rPr>
          <w:rFonts w:asciiTheme="minorEastAsia" w:hAnsiTheme="minorEastAsia" w:hint="eastAsia"/>
          <w:szCs w:val="21"/>
        </w:rPr>
        <w:t>、</w:t>
      </w:r>
      <w:r>
        <w:rPr>
          <w:rFonts w:asciiTheme="minorEastAsia" w:hAnsiTheme="minorEastAsia" w:hint="eastAsia"/>
          <w:szCs w:val="21"/>
        </w:rPr>
        <w:t>前項の報酬</w:t>
      </w:r>
      <w:r w:rsidR="00224619">
        <w:rPr>
          <w:rFonts w:asciiTheme="minorEastAsia" w:hAnsiTheme="minorEastAsia" w:hint="eastAsia"/>
          <w:szCs w:val="21"/>
        </w:rPr>
        <w:t>のほか</w:t>
      </w:r>
      <w:r>
        <w:rPr>
          <w:rFonts w:asciiTheme="minorEastAsia" w:hAnsiTheme="minorEastAsia" w:hint="eastAsia"/>
          <w:szCs w:val="21"/>
        </w:rPr>
        <w:t>、甲の</w:t>
      </w:r>
      <w:r w:rsidR="00625FA8">
        <w:rPr>
          <w:rFonts w:asciiTheme="minorEastAsia" w:hAnsiTheme="minorEastAsia" w:hint="eastAsia"/>
          <w:szCs w:val="21"/>
        </w:rPr>
        <w:t>納税・申告に関する</w:t>
      </w:r>
      <w:r w:rsidRPr="00C50688">
        <w:rPr>
          <w:rFonts w:asciiTheme="minorEastAsia" w:hAnsiTheme="minorEastAsia" w:hint="eastAsia"/>
          <w:szCs w:val="21"/>
        </w:rPr>
        <w:t>提案</w:t>
      </w:r>
      <w:r>
        <w:rPr>
          <w:rFonts w:asciiTheme="minorEastAsia" w:hAnsiTheme="minorEastAsia" w:hint="eastAsia"/>
          <w:szCs w:val="21"/>
        </w:rPr>
        <w:t>（</w:t>
      </w:r>
      <w:r w:rsidR="00625FA8">
        <w:rPr>
          <w:rFonts w:asciiTheme="minorEastAsia" w:hAnsiTheme="minorEastAsia" w:hint="eastAsia"/>
          <w:szCs w:val="21"/>
        </w:rPr>
        <w:t>乙</w:t>
      </w:r>
      <w:r>
        <w:rPr>
          <w:rFonts w:asciiTheme="minorEastAsia" w:hAnsiTheme="minorEastAsia" w:hint="eastAsia"/>
          <w:szCs w:val="21"/>
        </w:rPr>
        <w:t>が書面による報告を要しないと判断したものを除く。）</w:t>
      </w:r>
      <w:r w:rsidRPr="00C50688">
        <w:rPr>
          <w:rFonts w:asciiTheme="minorEastAsia" w:hAnsiTheme="minorEastAsia" w:hint="eastAsia"/>
          <w:szCs w:val="21"/>
        </w:rPr>
        <w:t>に関して次の計算式で計算する報酬を甲に支払う。</w:t>
      </w:r>
    </w:p>
    <w:tbl>
      <w:tblPr>
        <w:tblStyle w:val="ac"/>
        <w:tblW w:w="0" w:type="auto"/>
        <w:tblInd w:w="562" w:type="dxa"/>
        <w:tblLook w:val="04A0" w:firstRow="1" w:lastRow="0" w:firstColumn="1" w:lastColumn="0" w:noHBand="0" w:noVBand="1"/>
      </w:tblPr>
      <w:tblGrid>
        <w:gridCol w:w="7932"/>
      </w:tblGrid>
      <w:tr w:rsidR="0073640B" w14:paraId="09587A09" w14:textId="77777777" w:rsidTr="0073640B">
        <w:tc>
          <w:tcPr>
            <w:tcW w:w="7932" w:type="dxa"/>
          </w:tcPr>
          <w:p w14:paraId="3A90684F" w14:textId="7C752B57" w:rsidR="001466DD" w:rsidRPr="001466DD" w:rsidRDefault="001466DD" w:rsidP="001466DD">
            <w:pPr>
              <w:pBdr>
                <w:top w:val="single" w:sz="4" w:space="1" w:color="auto"/>
                <w:left w:val="single" w:sz="4" w:space="4" w:color="auto"/>
                <w:bottom w:val="single" w:sz="4" w:space="1" w:color="auto"/>
                <w:right w:val="single" w:sz="4" w:space="4" w:color="auto"/>
              </w:pBdr>
              <w:tabs>
                <w:tab w:val="left" w:pos="5387"/>
              </w:tabs>
              <w:rPr>
                <w:rFonts w:asciiTheme="minorEastAsia" w:hAnsiTheme="minorEastAsia"/>
                <w:szCs w:val="21"/>
              </w:rPr>
            </w:pPr>
            <w:r w:rsidRPr="001466DD">
              <w:rPr>
                <w:rFonts w:asciiTheme="minorEastAsia" w:hAnsiTheme="minorEastAsia" w:hint="eastAsia"/>
                <w:szCs w:val="21"/>
              </w:rPr>
              <w:t>報酬（税抜）＝基本報酬（</w:t>
            </w:r>
            <w:r w:rsidRPr="001466DD">
              <w:rPr>
                <w:rFonts w:asciiTheme="minorEastAsia" w:hAnsiTheme="minorEastAsia"/>
                <w:szCs w:val="21"/>
              </w:rPr>
              <w:t>30万円）＋変動報酬（見込</w:t>
            </w:r>
            <w:r w:rsidR="00625FA8">
              <w:rPr>
                <w:rFonts w:asciiTheme="minorEastAsia" w:hAnsiTheme="minorEastAsia"/>
                <w:szCs w:val="21"/>
              </w:rPr>
              <w:t>納税・申告に関する</w:t>
            </w:r>
            <w:r w:rsidRPr="001466DD">
              <w:rPr>
                <w:rFonts w:asciiTheme="minorEastAsia" w:hAnsiTheme="minorEastAsia"/>
                <w:szCs w:val="21"/>
              </w:rPr>
              <w:t>額の５％）</w:t>
            </w:r>
          </w:p>
          <w:p w14:paraId="50FE6BA6" w14:textId="77777777" w:rsidR="001466DD" w:rsidRPr="001466DD" w:rsidRDefault="001466DD" w:rsidP="001466DD">
            <w:pPr>
              <w:pBdr>
                <w:top w:val="single" w:sz="4" w:space="1" w:color="auto"/>
                <w:left w:val="single" w:sz="4" w:space="4" w:color="auto"/>
                <w:bottom w:val="single" w:sz="4" w:space="1" w:color="auto"/>
                <w:right w:val="single" w:sz="4" w:space="4" w:color="auto"/>
              </w:pBdr>
              <w:tabs>
                <w:tab w:val="left" w:pos="5387"/>
              </w:tabs>
              <w:ind w:firstLineChars="100" w:firstLine="210"/>
              <w:rPr>
                <w:rFonts w:asciiTheme="minorEastAsia" w:hAnsiTheme="minorEastAsia"/>
                <w:szCs w:val="21"/>
              </w:rPr>
            </w:pPr>
            <w:r w:rsidRPr="001466DD">
              <w:rPr>
                <w:rFonts w:asciiTheme="minorEastAsia" w:hAnsiTheme="minorEastAsia" w:hint="eastAsia"/>
                <w:szCs w:val="21"/>
              </w:rPr>
              <w:t>※ただし、報酬（税抜）の下限は</w:t>
            </w:r>
            <w:r w:rsidRPr="001466DD">
              <w:rPr>
                <w:rFonts w:asciiTheme="minorEastAsia" w:hAnsiTheme="minorEastAsia"/>
                <w:szCs w:val="21"/>
              </w:rPr>
              <w:t>30万円、上限は200万円とする。</w:t>
            </w:r>
          </w:p>
          <w:p w14:paraId="32D75158" w14:textId="60FF6153" w:rsidR="0064081F" w:rsidRPr="0073640B" w:rsidRDefault="0064081F" w:rsidP="00625FA8">
            <w:pPr>
              <w:pBdr>
                <w:top w:val="single" w:sz="4" w:space="1" w:color="auto"/>
                <w:left w:val="single" w:sz="4" w:space="4" w:color="auto"/>
                <w:bottom w:val="single" w:sz="4" w:space="1" w:color="auto"/>
                <w:right w:val="single" w:sz="4" w:space="4" w:color="auto"/>
              </w:pBdr>
              <w:tabs>
                <w:tab w:val="left" w:pos="5387"/>
              </w:tabs>
              <w:ind w:firstLineChars="100" w:firstLine="210"/>
              <w:rPr>
                <w:rFonts w:asciiTheme="minorEastAsia" w:hAnsiTheme="minorEastAsia"/>
                <w:szCs w:val="21"/>
              </w:rPr>
            </w:pPr>
            <w:r>
              <w:rPr>
                <w:rFonts w:asciiTheme="minorEastAsia" w:hAnsiTheme="minorEastAsia" w:hint="eastAsia"/>
                <w:szCs w:val="21"/>
              </w:rPr>
              <w:t>※見込</w:t>
            </w:r>
            <w:r w:rsidR="00625FA8">
              <w:rPr>
                <w:rFonts w:asciiTheme="minorEastAsia" w:hAnsiTheme="minorEastAsia" w:hint="eastAsia"/>
                <w:szCs w:val="21"/>
              </w:rPr>
              <w:t>納税・申告に関する</w:t>
            </w:r>
            <w:r>
              <w:rPr>
                <w:rFonts w:asciiTheme="minorEastAsia" w:hAnsiTheme="minorEastAsia" w:hint="eastAsia"/>
                <w:szCs w:val="21"/>
              </w:rPr>
              <w:t>額は、実際に納税額の減少があったか否か等にかかわらず、甲の試算に基づき算定する。</w:t>
            </w:r>
          </w:p>
        </w:tc>
      </w:tr>
    </w:tbl>
    <w:p w14:paraId="2D874891" w14:textId="1927AEB1" w:rsidR="00E64F81" w:rsidRDefault="0073640B" w:rsidP="00294EEB">
      <w:pPr>
        <w:ind w:left="210" w:hangingChars="100" w:hanging="210"/>
        <w:jc w:val="left"/>
      </w:pPr>
      <w:r>
        <w:rPr>
          <w:rFonts w:asciiTheme="minorEastAsia" w:hAnsiTheme="minorEastAsia" w:hint="eastAsia"/>
          <w:szCs w:val="21"/>
        </w:rPr>
        <w:t>３</w:t>
      </w:r>
      <w:r w:rsidR="00E64F81">
        <w:rPr>
          <w:rFonts w:asciiTheme="minorEastAsia" w:hAnsiTheme="minorEastAsia" w:hint="eastAsia"/>
          <w:szCs w:val="21"/>
        </w:rPr>
        <w:t xml:space="preserve">　本件委託業務のうち、</w:t>
      </w:r>
      <w:r w:rsidR="00E64F81">
        <w:rPr>
          <w:rFonts w:hint="eastAsia"/>
        </w:rPr>
        <w:t>税額の計算を伴う質問等、即答できない質問については、乙は、別途甲の定める</w:t>
      </w:r>
      <w:r w:rsidR="00294EEB">
        <w:rPr>
          <w:rFonts w:hint="eastAsia"/>
        </w:rPr>
        <w:t>報酬</w:t>
      </w:r>
      <w:r w:rsidR="00E64F81">
        <w:rPr>
          <w:rFonts w:hint="eastAsia"/>
        </w:rPr>
        <w:t>を</w:t>
      </w:r>
      <w:r w:rsidR="00294EEB">
        <w:rPr>
          <w:rFonts w:hint="eastAsia"/>
        </w:rPr>
        <w:t>支払う</w:t>
      </w:r>
      <w:r w:rsidR="00E64F81">
        <w:rPr>
          <w:rFonts w:hint="eastAsia"/>
        </w:rPr>
        <w:t>。甲は、別途</w:t>
      </w:r>
      <w:r w:rsidR="00294EEB">
        <w:rPr>
          <w:rFonts w:hint="eastAsia"/>
        </w:rPr>
        <w:t>報酬</w:t>
      </w:r>
      <w:r w:rsidR="00E64F81">
        <w:rPr>
          <w:rFonts w:hint="eastAsia"/>
        </w:rPr>
        <w:t>が発生する場合には、事前にその旨を乙に説明する。</w:t>
      </w:r>
    </w:p>
    <w:p w14:paraId="6EBEDBD9" w14:textId="50197445" w:rsidR="00C50688" w:rsidRDefault="00E64F81" w:rsidP="00294EEB">
      <w:pPr>
        <w:ind w:firstLineChars="100" w:firstLine="210"/>
        <w:jc w:val="center"/>
      </w:pPr>
      <w:r>
        <w:rPr>
          <w:rFonts w:hint="eastAsia"/>
        </w:rPr>
        <w:t>別報酬計算の目安：調査対応</w:t>
      </w:r>
      <w:r>
        <w:t>1時間当たり3万円（税</w:t>
      </w:r>
      <w:r>
        <w:rPr>
          <w:rFonts w:hint="eastAsia"/>
        </w:rPr>
        <w:t>抜</w:t>
      </w:r>
      <w:r>
        <w:t>）</w:t>
      </w:r>
    </w:p>
    <w:p w14:paraId="2B050ABF" w14:textId="52B4FD7A" w:rsidR="00C50688" w:rsidRDefault="00294EEB" w:rsidP="006E70A7">
      <w:pPr>
        <w:tabs>
          <w:tab w:val="left" w:pos="5387"/>
        </w:tabs>
        <w:ind w:left="210" w:hangingChars="100" w:hanging="210"/>
        <w:jc w:val="left"/>
      </w:pPr>
      <w:r>
        <w:rPr>
          <w:rFonts w:hint="eastAsia"/>
        </w:rPr>
        <w:t>４</w:t>
      </w:r>
      <w:r w:rsidR="00C50688">
        <w:rPr>
          <w:rFonts w:hint="eastAsia"/>
        </w:rPr>
        <w:t xml:space="preserve">　</w:t>
      </w:r>
      <w:r w:rsidR="006E70A7">
        <w:rPr>
          <w:rFonts w:hint="eastAsia"/>
        </w:rPr>
        <w:t>第１</w:t>
      </w:r>
      <w:r>
        <w:rPr>
          <w:rFonts w:hint="eastAsia"/>
        </w:rPr>
        <w:t>項の報酬</w:t>
      </w:r>
      <w:r w:rsidR="00C50688">
        <w:rPr>
          <w:rFonts w:hint="eastAsia"/>
        </w:rPr>
        <w:t>は月単位</w:t>
      </w:r>
      <w:r w:rsidR="006E70A7">
        <w:rPr>
          <w:rFonts w:hint="eastAsia"/>
        </w:rPr>
        <w:t>で算定するもの（</w:t>
      </w:r>
      <w:r w:rsidR="006E70A7" w:rsidRPr="004078B1">
        <w:rPr>
          <w:rFonts w:asciiTheme="minorEastAsia" w:hAnsiTheme="minorEastAsia" w:hint="eastAsia"/>
          <w:szCs w:val="21"/>
        </w:rPr>
        <w:t>１カ月に満たない期間の日割計算は行わない</w:t>
      </w:r>
      <w:r w:rsidR="006E70A7">
        <w:rPr>
          <w:rFonts w:asciiTheme="minorEastAsia" w:hAnsiTheme="minorEastAsia" w:hint="eastAsia"/>
          <w:szCs w:val="21"/>
        </w:rPr>
        <w:t>）とし</w:t>
      </w:r>
      <w:r w:rsidR="00C50688">
        <w:rPr>
          <w:rFonts w:hint="eastAsia"/>
        </w:rPr>
        <w:t>、乙は、</w:t>
      </w:r>
      <w:r w:rsidR="00466876">
        <w:rPr>
          <w:rFonts w:hint="eastAsia"/>
        </w:rPr>
        <w:t>契約初月の末日</w:t>
      </w:r>
      <w:r w:rsidR="00C50688">
        <w:rPr>
          <w:rFonts w:hint="eastAsia"/>
        </w:rPr>
        <w:t>に２か月分</w:t>
      </w:r>
      <w:r w:rsidR="006E70A7">
        <w:rPr>
          <w:rFonts w:hint="eastAsia"/>
        </w:rPr>
        <w:t>（当月分及び翌月分）</w:t>
      </w:r>
      <w:r w:rsidR="00C50688">
        <w:rPr>
          <w:rFonts w:hint="eastAsia"/>
        </w:rPr>
        <w:t>を支払い、</w:t>
      </w:r>
      <w:r w:rsidR="006E70A7">
        <w:rPr>
          <w:rFonts w:hint="eastAsia"/>
        </w:rPr>
        <w:t>その後は、</w:t>
      </w:r>
      <w:r w:rsidR="00C50688">
        <w:rPr>
          <w:rFonts w:hint="eastAsia"/>
        </w:rPr>
        <w:t>毎月末日に翌月分</w:t>
      </w:r>
      <w:r w:rsidR="006E70A7">
        <w:rPr>
          <w:rFonts w:hint="eastAsia"/>
        </w:rPr>
        <w:t>の報酬</w:t>
      </w:r>
      <w:r w:rsidR="00C50688">
        <w:rPr>
          <w:rFonts w:hint="eastAsia"/>
        </w:rPr>
        <w:t>を支払う。</w:t>
      </w:r>
    </w:p>
    <w:p w14:paraId="2C96AA65" w14:textId="378946B7" w:rsidR="00C50688" w:rsidRPr="00ED7200" w:rsidRDefault="006E70A7" w:rsidP="00F21980">
      <w:pPr>
        <w:tabs>
          <w:tab w:val="left" w:pos="5387"/>
        </w:tabs>
        <w:ind w:left="210" w:hangingChars="100" w:hanging="210"/>
        <w:jc w:val="left"/>
        <w:rPr>
          <w:rFonts w:asciiTheme="minorEastAsia" w:hAnsiTheme="minorEastAsia"/>
          <w:szCs w:val="21"/>
        </w:rPr>
      </w:pPr>
      <w:r>
        <w:rPr>
          <w:rFonts w:hint="eastAsia"/>
        </w:rPr>
        <w:t xml:space="preserve">５　</w:t>
      </w:r>
      <w:r w:rsidR="00F21980">
        <w:rPr>
          <w:rFonts w:hint="eastAsia"/>
        </w:rPr>
        <w:t>第２項及び第３項の報酬</w:t>
      </w:r>
      <w:r w:rsidR="00ED7200">
        <w:rPr>
          <w:rFonts w:hint="eastAsia"/>
        </w:rPr>
        <w:t>は、甲が月末締めで請求を行い、これを翌月末までに支払う</w:t>
      </w:r>
      <w:r w:rsidR="00ED7200">
        <w:rPr>
          <w:rFonts w:hint="eastAsia"/>
        </w:rPr>
        <w:lastRenderedPageBreak/>
        <w:t>ものとする。</w:t>
      </w:r>
    </w:p>
    <w:p w14:paraId="7D37E466" w14:textId="3D1D4DD2" w:rsidR="004078B1" w:rsidRDefault="00F21980" w:rsidP="00F21980">
      <w:pPr>
        <w:ind w:left="210" w:hangingChars="100" w:hanging="210"/>
        <w:jc w:val="left"/>
      </w:pPr>
      <w:r>
        <w:rPr>
          <w:rFonts w:hint="eastAsia"/>
        </w:rPr>
        <w:t>６</w:t>
      </w:r>
      <w:r w:rsidR="00963515">
        <w:rPr>
          <w:rFonts w:hint="eastAsia"/>
        </w:rPr>
        <w:t xml:space="preserve">　</w:t>
      </w:r>
      <w:r>
        <w:rPr>
          <w:rFonts w:hint="eastAsia"/>
        </w:rPr>
        <w:t>第１</w:t>
      </w:r>
      <w:r w:rsidR="00E64F81">
        <w:rPr>
          <w:rFonts w:hint="eastAsia"/>
        </w:rPr>
        <w:t>項</w:t>
      </w:r>
      <w:r>
        <w:rPr>
          <w:rFonts w:hint="eastAsia"/>
        </w:rPr>
        <w:t>から第３項</w:t>
      </w:r>
      <w:r w:rsidR="00E64F81">
        <w:rPr>
          <w:rFonts w:hint="eastAsia"/>
        </w:rPr>
        <w:t>の</w:t>
      </w:r>
      <w:r>
        <w:rPr>
          <w:rFonts w:hint="eastAsia"/>
        </w:rPr>
        <w:t>報酬に関し、</w:t>
      </w:r>
      <w:r w:rsidR="00664CEA" w:rsidRPr="005108A0">
        <w:rPr>
          <w:rFonts w:asciiTheme="minorEastAsia" w:hAnsiTheme="minorEastAsia" w:hint="eastAsia"/>
          <w:szCs w:val="21"/>
        </w:rPr>
        <w:t>振込手数料等支払いに要する</w:t>
      </w:r>
      <w:r w:rsidR="00E64F81">
        <w:rPr>
          <w:rFonts w:hint="eastAsia"/>
        </w:rPr>
        <w:t>費用は</w:t>
      </w:r>
      <w:r w:rsidR="00452383">
        <w:rPr>
          <w:rFonts w:hint="eastAsia"/>
        </w:rPr>
        <w:t>乙</w:t>
      </w:r>
      <w:r w:rsidR="00E64F81">
        <w:rPr>
          <w:rFonts w:hint="eastAsia"/>
        </w:rPr>
        <w:t>の負担とする。</w:t>
      </w:r>
    </w:p>
    <w:p w14:paraId="28A3919C" w14:textId="77777777" w:rsidR="00B50BE7" w:rsidRDefault="00B50BE7" w:rsidP="00963515">
      <w:pPr>
        <w:ind w:firstLineChars="100" w:firstLine="210"/>
        <w:jc w:val="left"/>
      </w:pPr>
    </w:p>
    <w:p w14:paraId="5B606DB6" w14:textId="19FF8EC0" w:rsidR="00B50BE7" w:rsidRDefault="002043A3" w:rsidP="002142E4">
      <w:pPr>
        <w:jc w:val="left"/>
      </w:pPr>
      <w:r>
        <w:rPr>
          <w:rFonts w:hint="eastAsia"/>
        </w:rPr>
        <w:t>第３条</w:t>
      </w:r>
      <w:r w:rsidR="0036229C">
        <w:rPr>
          <w:rFonts w:hint="eastAsia"/>
        </w:rPr>
        <w:t>（</w:t>
      </w:r>
      <w:r w:rsidR="005837F3">
        <w:rPr>
          <w:rFonts w:hint="eastAsia"/>
        </w:rPr>
        <w:t>担当者の</w:t>
      </w:r>
      <w:r>
        <w:rPr>
          <w:rFonts w:hint="eastAsia"/>
        </w:rPr>
        <w:t>指名</w:t>
      </w:r>
      <w:r w:rsidR="0036229C">
        <w:rPr>
          <w:rFonts w:hint="eastAsia"/>
        </w:rPr>
        <w:t>）</w:t>
      </w:r>
    </w:p>
    <w:p w14:paraId="76B9840F" w14:textId="0F343EAD" w:rsidR="0036229C" w:rsidRDefault="005837F3" w:rsidP="002142E4">
      <w:pPr>
        <w:ind w:firstLineChars="100" w:firstLine="210"/>
        <w:jc w:val="left"/>
      </w:pPr>
      <w:r>
        <w:rPr>
          <w:rFonts w:hint="eastAsia"/>
        </w:rPr>
        <w:t>乙が甲に本委託業務に関する相談をする場合、乙の</w:t>
      </w:r>
      <w:r w:rsidR="005F277C">
        <w:t>代表者</w:t>
      </w:r>
      <w:r>
        <w:rPr>
          <w:rFonts w:hint="eastAsia"/>
        </w:rPr>
        <w:t>又は乙</w:t>
      </w:r>
      <w:r w:rsidR="00233562">
        <w:rPr>
          <w:rFonts w:hint="eastAsia"/>
        </w:rPr>
        <w:t>が予め</w:t>
      </w:r>
      <w:r w:rsidR="002043A3">
        <w:rPr>
          <w:rFonts w:hint="eastAsia"/>
        </w:rPr>
        <w:t>指名</w:t>
      </w:r>
      <w:r>
        <w:rPr>
          <w:rFonts w:hint="eastAsia"/>
        </w:rPr>
        <w:t>し</w:t>
      </w:r>
      <w:r w:rsidR="00233562">
        <w:rPr>
          <w:rFonts w:hint="eastAsia"/>
        </w:rPr>
        <w:t>て甲に通知した</w:t>
      </w:r>
      <w:r>
        <w:rPr>
          <w:rFonts w:hint="eastAsia"/>
        </w:rPr>
        <w:t>担当者（１名に限る。）のみ</w:t>
      </w:r>
      <w:r w:rsidR="002043A3">
        <w:rPr>
          <w:rFonts w:hint="eastAsia"/>
        </w:rPr>
        <w:t>相談ができるものとする。</w:t>
      </w:r>
    </w:p>
    <w:p w14:paraId="5FECF920" w14:textId="2EA2C843" w:rsidR="00954284" w:rsidRDefault="00954284" w:rsidP="00963515">
      <w:pPr>
        <w:jc w:val="left"/>
      </w:pPr>
    </w:p>
    <w:p w14:paraId="1E5F7113" w14:textId="101D2965" w:rsidR="00954284" w:rsidRDefault="002043A3" w:rsidP="002043A3">
      <w:pPr>
        <w:jc w:val="left"/>
      </w:pPr>
      <w:r>
        <w:rPr>
          <w:rFonts w:hint="eastAsia"/>
        </w:rPr>
        <w:t>第</w:t>
      </w:r>
      <w:r w:rsidR="003915DD">
        <w:rPr>
          <w:rFonts w:hint="eastAsia"/>
        </w:rPr>
        <w:t>４</w:t>
      </w:r>
      <w:r>
        <w:rPr>
          <w:rFonts w:hint="eastAsia"/>
        </w:rPr>
        <w:t>条</w:t>
      </w:r>
      <w:r w:rsidR="00954284">
        <w:rPr>
          <w:rFonts w:hint="eastAsia"/>
        </w:rPr>
        <w:t>（</w:t>
      </w:r>
      <w:r w:rsidR="003915DD">
        <w:rPr>
          <w:rFonts w:hint="eastAsia"/>
        </w:rPr>
        <w:t>契約者情報</w:t>
      </w:r>
      <w:r w:rsidR="00954284">
        <w:rPr>
          <w:rFonts w:hint="eastAsia"/>
        </w:rPr>
        <w:t>の変更）</w:t>
      </w:r>
    </w:p>
    <w:p w14:paraId="58340424" w14:textId="79CC3762" w:rsidR="00954284" w:rsidRDefault="00954284" w:rsidP="003915DD">
      <w:pPr>
        <w:ind w:firstLineChars="100" w:firstLine="210"/>
        <w:jc w:val="left"/>
        <w:rPr>
          <w:rFonts w:ascii="ＭＳ 明朝" w:hAnsi="ＭＳ 明朝" w:cs="ＭＳ Ｐゴシック"/>
          <w:color w:val="000000"/>
          <w:kern w:val="0"/>
          <w:sz w:val="20"/>
          <w:szCs w:val="20"/>
        </w:rPr>
      </w:pPr>
      <w:r>
        <w:rPr>
          <w:rFonts w:hint="eastAsia"/>
        </w:rPr>
        <w:t>乙は、</w:t>
      </w:r>
      <w:r w:rsidR="003915DD">
        <w:rPr>
          <w:rFonts w:hint="eastAsia"/>
        </w:rPr>
        <w:t>乙の名称・氏名、住所、代表者に関する情報に変更が</w:t>
      </w:r>
      <w:r w:rsidRPr="004B26E0">
        <w:rPr>
          <w:rFonts w:ascii="ＭＳ 明朝" w:hAnsi="ＭＳ 明朝" w:cs="ＭＳ Ｐゴシック"/>
          <w:color w:val="000000"/>
          <w:kern w:val="0"/>
          <w:sz w:val="20"/>
          <w:szCs w:val="20"/>
        </w:rPr>
        <w:t>生じた場合は、</w:t>
      </w:r>
      <w:r w:rsidRPr="004B26E0">
        <w:rPr>
          <w:rFonts w:ascii="ＭＳ 明朝" w:hAnsi="ＭＳ 明朝" w:cs="ＭＳ Ｐゴシック" w:hint="eastAsia"/>
          <w:color w:val="000000"/>
          <w:kern w:val="0"/>
          <w:sz w:val="20"/>
          <w:szCs w:val="20"/>
        </w:rPr>
        <w:t>すみ</w:t>
      </w:r>
      <w:r w:rsidRPr="004B26E0">
        <w:rPr>
          <w:rFonts w:ascii="ＭＳ 明朝" w:hAnsi="ＭＳ 明朝" w:cs="ＭＳ Ｐゴシック"/>
          <w:color w:val="000000"/>
          <w:kern w:val="0"/>
          <w:sz w:val="20"/>
          <w:szCs w:val="20"/>
        </w:rPr>
        <w:t>やかに</w:t>
      </w:r>
      <w:r w:rsidR="000E34CF">
        <w:rPr>
          <w:rFonts w:ascii="ＭＳ 明朝" w:hAnsi="ＭＳ 明朝" w:cs="ＭＳ Ｐゴシック" w:hint="eastAsia"/>
          <w:color w:val="000000"/>
          <w:kern w:val="0"/>
          <w:sz w:val="20"/>
          <w:szCs w:val="20"/>
        </w:rPr>
        <w:t>甲に</w:t>
      </w:r>
      <w:r w:rsidRPr="004B26E0">
        <w:rPr>
          <w:rFonts w:ascii="ＭＳ 明朝" w:hAnsi="ＭＳ 明朝" w:cs="ＭＳ Ｐゴシック"/>
          <w:color w:val="000000"/>
          <w:kern w:val="0"/>
          <w:sz w:val="20"/>
          <w:szCs w:val="20"/>
        </w:rPr>
        <w:t>届け出をしなければならない</w:t>
      </w:r>
      <w:r>
        <w:rPr>
          <w:rFonts w:ascii="ＭＳ 明朝" w:hAnsi="ＭＳ 明朝" w:cs="ＭＳ Ｐゴシック" w:hint="eastAsia"/>
          <w:color w:val="000000"/>
          <w:kern w:val="0"/>
          <w:sz w:val="20"/>
          <w:szCs w:val="20"/>
        </w:rPr>
        <w:t>。</w:t>
      </w:r>
    </w:p>
    <w:p w14:paraId="3E77F754" w14:textId="77777777" w:rsidR="00E82444" w:rsidRDefault="00E82444" w:rsidP="00963515">
      <w:pPr>
        <w:jc w:val="left"/>
      </w:pPr>
    </w:p>
    <w:p w14:paraId="3EA376E0" w14:textId="78363F85" w:rsidR="00E82444" w:rsidRDefault="00233562" w:rsidP="00233562">
      <w:pPr>
        <w:jc w:val="left"/>
      </w:pPr>
      <w:r>
        <w:rPr>
          <w:rFonts w:hint="eastAsia"/>
        </w:rPr>
        <w:t>第５条</w:t>
      </w:r>
      <w:r w:rsidR="00E82444">
        <w:rPr>
          <w:rFonts w:hint="eastAsia"/>
        </w:rPr>
        <w:t>（禁止事項）</w:t>
      </w:r>
    </w:p>
    <w:p w14:paraId="3B4A3A52" w14:textId="6D12AB14" w:rsidR="00E82444" w:rsidRDefault="00E82444" w:rsidP="00233562">
      <w:pPr>
        <w:ind w:firstLineChars="100" w:firstLine="210"/>
        <w:jc w:val="left"/>
      </w:pPr>
      <w:r>
        <w:rPr>
          <w:rFonts w:hint="eastAsia"/>
        </w:rPr>
        <w:t>乙は、次に掲げる行為を行ってはならない。</w:t>
      </w:r>
    </w:p>
    <w:p w14:paraId="4C31E712" w14:textId="4349C7EE" w:rsidR="00E82444" w:rsidRDefault="00E82444" w:rsidP="00963515">
      <w:pPr>
        <w:ind w:leftChars="100" w:left="420" w:hangingChars="100" w:hanging="210"/>
        <w:jc w:val="left"/>
      </w:pPr>
      <w:r>
        <w:rPr>
          <w:rFonts w:hint="eastAsia"/>
        </w:rPr>
        <w:t>⑴　甲に事実と反する情報を提供すること。</w:t>
      </w:r>
    </w:p>
    <w:p w14:paraId="00DCD129" w14:textId="11E1B3FE" w:rsidR="00E82444" w:rsidRDefault="00E82444" w:rsidP="00963515">
      <w:pPr>
        <w:ind w:leftChars="100" w:left="420" w:hangingChars="100" w:hanging="210"/>
        <w:jc w:val="left"/>
      </w:pPr>
      <w:r>
        <w:rPr>
          <w:rFonts w:hint="eastAsia"/>
        </w:rPr>
        <w:t>⑵　本サービスを通じて甲から提供された</w:t>
      </w:r>
      <w:r w:rsidR="00313DBF">
        <w:rPr>
          <w:rFonts w:hint="eastAsia"/>
        </w:rPr>
        <w:t>情報を甲</w:t>
      </w:r>
      <w:r w:rsidR="000F49EC">
        <w:rPr>
          <w:rFonts w:hint="eastAsia"/>
        </w:rPr>
        <w:t>の承諾なく第三者に</w:t>
      </w:r>
      <w:r w:rsidR="00313DBF">
        <w:rPr>
          <w:rFonts w:hint="eastAsia"/>
        </w:rPr>
        <w:t>公開すること。</w:t>
      </w:r>
    </w:p>
    <w:p w14:paraId="15F5BD5D" w14:textId="6D8A317B" w:rsidR="00340E52" w:rsidRDefault="00313DBF" w:rsidP="00963515">
      <w:pPr>
        <w:ind w:leftChars="100" w:left="420" w:hangingChars="100" w:hanging="210"/>
        <w:jc w:val="left"/>
      </w:pPr>
      <w:r>
        <w:rPr>
          <w:rFonts w:hint="eastAsia"/>
        </w:rPr>
        <w:t xml:space="preserve">⑶　</w:t>
      </w:r>
      <w:r w:rsidR="00340E52">
        <w:rPr>
          <w:rFonts w:hint="eastAsia"/>
        </w:rPr>
        <w:t>法令に違反すること</w:t>
      </w:r>
    </w:p>
    <w:p w14:paraId="33624A41" w14:textId="221C53DB" w:rsidR="00340E52" w:rsidRDefault="00340E52" w:rsidP="00963515">
      <w:pPr>
        <w:ind w:leftChars="100" w:left="420" w:hangingChars="100" w:hanging="210"/>
        <w:jc w:val="left"/>
      </w:pPr>
      <w:r>
        <w:rPr>
          <w:rFonts w:hint="eastAsia"/>
        </w:rPr>
        <w:t>⑷　その他本契約に違反すること</w:t>
      </w:r>
    </w:p>
    <w:p w14:paraId="0126791D" w14:textId="1EF269B1" w:rsidR="00EF15CC" w:rsidRDefault="00EF15CC" w:rsidP="00963515">
      <w:pPr>
        <w:jc w:val="left"/>
      </w:pPr>
    </w:p>
    <w:p w14:paraId="7D8DBFB6" w14:textId="7E1F7890" w:rsidR="00EF15CC" w:rsidRPr="00EF15CC" w:rsidRDefault="002C3E4D" w:rsidP="002C3E4D">
      <w:pPr>
        <w:jc w:val="left"/>
      </w:pPr>
      <w:r>
        <w:rPr>
          <w:rFonts w:hint="eastAsia"/>
        </w:rPr>
        <w:t>第</w:t>
      </w:r>
      <w:r w:rsidR="00885C6C">
        <w:rPr>
          <w:rFonts w:hint="eastAsia"/>
        </w:rPr>
        <w:t>６</w:t>
      </w:r>
      <w:r>
        <w:rPr>
          <w:rFonts w:hint="eastAsia"/>
        </w:rPr>
        <w:t>条</w:t>
      </w:r>
      <w:r w:rsidR="00EF15CC">
        <w:rPr>
          <w:rFonts w:hint="eastAsia"/>
        </w:rPr>
        <w:t>（契約の解除）</w:t>
      </w:r>
    </w:p>
    <w:p w14:paraId="0885D100" w14:textId="51CE45A4" w:rsidR="00EF15CC" w:rsidRPr="002C3E4D" w:rsidRDefault="00EF15CC" w:rsidP="002C3E4D">
      <w:pPr>
        <w:ind w:left="210" w:hangingChars="100" w:hanging="210"/>
        <w:jc w:val="left"/>
        <w:rPr>
          <w:rFonts w:ascii="ＭＳ 明朝" w:hAnsi="ＭＳ 明朝" w:cs="ＭＳ Ｐゴシック"/>
          <w:color w:val="000000"/>
          <w:kern w:val="0"/>
          <w:sz w:val="20"/>
          <w:szCs w:val="20"/>
        </w:rPr>
      </w:pPr>
      <w:r>
        <w:rPr>
          <w:rFonts w:hint="eastAsia"/>
        </w:rPr>
        <w:t xml:space="preserve">１　</w:t>
      </w:r>
      <w:r w:rsidR="002C3E4D" w:rsidRPr="002C3E4D">
        <w:t>甲は</w:t>
      </w:r>
      <w:r w:rsidR="00DC4374">
        <w:t>、</w:t>
      </w:r>
      <w:r w:rsidR="002C3E4D" w:rsidRPr="002C3E4D">
        <w:t>乙が次の各号のいずれか一つに該当したときは</w:t>
      </w:r>
      <w:r w:rsidR="00DC4374">
        <w:t>、</w:t>
      </w:r>
      <w:r w:rsidR="002C3E4D" w:rsidRPr="002C3E4D">
        <w:t>何らの通知</w:t>
      </w:r>
      <w:r w:rsidR="00DC4374">
        <w:t>、</w:t>
      </w:r>
      <w:r w:rsidR="002C3E4D" w:rsidRPr="002C3E4D">
        <w:t>催告を要せず</w:t>
      </w:r>
      <w:r w:rsidR="00DC4374">
        <w:t>、</w:t>
      </w:r>
      <w:r w:rsidR="002C3E4D" w:rsidRPr="002C3E4D">
        <w:t>直ちに本契約の全部又は一部を解除することができる。</w:t>
      </w:r>
    </w:p>
    <w:p w14:paraId="43149DFE" w14:textId="0D716887" w:rsidR="00EF15CC" w:rsidRDefault="00EF15CC" w:rsidP="00963515">
      <w:pPr>
        <w:ind w:leftChars="100" w:left="420" w:hangingChars="100" w:hanging="210"/>
        <w:jc w:val="left"/>
      </w:pPr>
      <w:r>
        <w:rPr>
          <w:rFonts w:hint="eastAsia"/>
        </w:rPr>
        <w:t>⑴　第</w:t>
      </w:r>
      <w:r w:rsidR="002C3E4D">
        <w:rPr>
          <w:rFonts w:hint="eastAsia"/>
        </w:rPr>
        <w:t>５</w:t>
      </w:r>
      <w:r>
        <w:rPr>
          <w:rFonts w:hint="eastAsia"/>
        </w:rPr>
        <w:t>条</w:t>
      </w:r>
      <w:r w:rsidR="002C3E4D">
        <w:rPr>
          <w:rFonts w:hint="eastAsia"/>
        </w:rPr>
        <w:t>各号のいずれか</w:t>
      </w:r>
      <w:r>
        <w:rPr>
          <w:rFonts w:hint="eastAsia"/>
        </w:rPr>
        <w:t>に該当すると甲が判断したとき。</w:t>
      </w:r>
    </w:p>
    <w:p w14:paraId="30604B81" w14:textId="022D4553" w:rsidR="00EF15CC" w:rsidRPr="004B26E0" w:rsidRDefault="00EF15CC" w:rsidP="00963515">
      <w:pPr>
        <w:ind w:leftChars="100" w:left="420" w:hangingChars="100" w:hanging="210"/>
        <w:jc w:val="left"/>
        <w:rPr>
          <w:rFonts w:ascii="ＭＳ 明朝" w:hAnsi="ＭＳ 明朝" w:cs="ＭＳ Ｐゴシック"/>
          <w:color w:val="000000"/>
          <w:kern w:val="0"/>
          <w:sz w:val="20"/>
          <w:szCs w:val="20"/>
        </w:rPr>
      </w:pPr>
      <w:r>
        <w:rPr>
          <w:rFonts w:hint="eastAsia"/>
        </w:rPr>
        <w:t xml:space="preserve">⑵　</w:t>
      </w:r>
      <w:r w:rsidR="002C3E4D">
        <w:rPr>
          <w:rFonts w:ascii="ＭＳ 明朝" w:hAnsi="ＭＳ 明朝" w:cs="ＭＳ Ｐゴシック" w:hint="eastAsia"/>
          <w:color w:val="000000"/>
          <w:kern w:val="0"/>
          <w:sz w:val="20"/>
          <w:szCs w:val="20"/>
        </w:rPr>
        <w:t>第２条第１項から第３項に定める報酬の支払につき</w:t>
      </w:r>
      <w:r w:rsidRPr="004B26E0">
        <w:rPr>
          <w:rFonts w:ascii="ＭＳ 明朝" w:hAnsi="ＭＳ 明朝" w:cs="ＭＳ Ｐゴシック"/>
          <w:color w:val="000000"/>
          <w:kern w:val="0"/>
          <w:sz w:val="20"/>
          <w:szCs w:val="20"/>
        </w:rPr>
        <w:t>遅延または不履行があった</w:t>
      </w:r>
      <w:r w:rsidRPr="004B26E0">
        <w:rPr>
          <w:rFonts w:ascii="ＭＳ 明朝" w:hAnsi="ＭＳ 明朝" w:cs="ＭＳ Ｐゴシック" w:hint="eastAsia"/>
          <w:color w:val="000000"/>
          <w:kern w:val="0"/>
          <w:sz w:val="20"/>
          <w:szCs w:val="20"/>
        </w:rPr>
        <w:t>とき</w:t>
      </w:r>
      <w:r w:rsidRPr="004B26E0">
        <w:rPr>
          <w:rFonts w:ascii="ＭＳ 明朝" w:hAnsi="ＭＳ 明朝" w:cs="ＭＳ Ｐゴシック"/>
          <w:color w:val="000000"/>
          <w:kern w:val="0"/>
          <w:sz w:val="20"/>
          <w:szCs w:val="20"/>
        </w:rPr>
        <w:t>。</w:t>
      </w:r>
    </w:p>
    <w:p w14:paraId="223B5CBD" w14:textId="08C5FCC5" w:rsidR="00EF15CC" w:rsidRDefault="00EF15CC" w:rsidP="00963515">
      <w:pPr>
        <w:ind w:leftChars="100" w:left="420" w:hangingChars="100" w:hanging="210"/>
        <w:jc w:val="left"/>
      </w:pPr>
      <w:r>
        <w:rPr>
          <w:rFonts w:hint="eastAsia"/>
        </w:rPr>
        <w:t xml:space="preserve">⑶　</w:t>
      </w:r>
      <w:r w:rsidR="002C3E4D">
        <w:rPr>
          <w:rFonts w:hint="eastAsia"/>
        </w:rPr>
        <w:t>本契約に関して</w:t>
      </w:r>
      <w:r w:rsidRPr="00EF15CC">
        <w:t>虚偽の事項を</w:t>
      </w:r>
      <w:r w:rsidR="002C3E4D">
        <w:rPr>
          <w:rFonts w:hint="eastAsia"/>
        </w:rPr>
        <w:t>申告</w:t>
      </w:r>
      <w:r w:rsidRPr="00EF15CC">
        <w:t>したことが判明したとき。</w:t>
      </w:r>
    </w:p>
    <w:p w14:paraId="631A208C" w14:textId="633A2BD4" w:rsidR="00EF15CC" w:rsidRDefault="00EF15CC" w:rsidP="00963515">
      <w:pPr>
        <w:ind w:leftChars="100" w:left="420" w:hangingChars="100" w:hanging="210"/>
        <w:jc w:val="left"/>
      </w:pPr>
      <w:r>
        <w:rPr>
          <w:rFonts w:hint="eastAsia"/>
        </w:rPr>
        <w:t xml:space="preserve">⑷　</w:t>
      </w:r>
      <w:r w:rsidRPr="00EF15CC">
        <w:t>本</w:t>
      </w:r>
      <w:r w:rsidR="002C3E4D">
        <w:rPr>
          <w:rFonts w:hint="eastAsia"/>
        </w:rPr>
        <w:t>契約</w:t>
      </w:r>
      <w:r w:rsidRPr="00EF15CC">
        <w:t>に違反する行為で、</w:t>
      </w:r>
      <w:r>
        <w:rPr>
          <w:rFonts w:hint="eastAsia"/>
        </w:rPr>
        <w:t>甲</w:t>
      </w:r>
      <w:r w:rsidRPr="00EF15CC">
        <w:t>の業務の遂行に支障を及ぼし、または及ぼす恐れのある行為をしたとき。</w:t>
      </w:r>
    </w:p>
    <w:p w14:paraId="6D568610" w14:textId="11E1B3FE" w:rsidR="00417BB1" w:rsidRDefault="00417BB1" w:rsidP="00417BB1">
      <w:pPr>
        <w:ind w:leftChars="100" w:left="420" w:hangingChars="100" w:hanging="210"/>
        <w:jc w:val="left"/>
      </w:pPr>
      <w:r>
        <w:rPr>
          <w:rFonts w:hint="eastAsia"/>
        </w:rPr>
        <w:t xml:space="preserve">⑸　</w:t>
      </w:r>
      <w:r>
        <w:t>監督官庁より営業の許可取消し</w:t>
      </w:r>
      <w:r w:rsidR="00DC4374">
        <w:t>、</w:t>
      </w:r>
      <w:r>
        <w:t>停止等の処分を受けたとき</w:t>
      </w:r>
    </w:p>
    <w:p w14:paraId="2B61FAC4" w14:textId="41C5CCEF" w:rsidR="00417BB1" w:rsidRDefault="00417BB1" w:rsidP="00417BB1">
      <w:pPr>
        <w:ind w:leftChars="100" w:left="420" w:hangingChars="100" w:hanging="210"/>
        <w:jc w:val="left"/>
      </w:pPr>
      <w:r>
        <w:rPr>
          <w:rFonts w:hint="eastAsia"/>
        </w:rPr>
        <w:t xml:space="preserve">⑹　</w:t>
      </w:r>
      <w:r>
        <w:t>支払停止若しくは支払不能の状態に陥ったとき</w:t>
      </w:r>
      <w:r w:rsidR="00DC4374">
        <w:t>、</w:t>
      </w:r>
      <w:r>
        <w:t>又は手形若しくは小切手が不渡りとなったとき</w:t>
      </w:r>
    </w:p>
    <w:p w14:paraId="68DDFADB" w14:textId="25922C72" w:rsidR="00417BB1" w:rsidRDefault="00417BB1" w:rsidP="00417BB1">
      <w:pPr>
        <w:ind w:leftChars="100" w:left="420" w:hangingChars="100" w:hanging="210"/>
        <w:jc w:val="left"/>
      </w:pPr>
      <w:r>
        <w:rPr>
          <w:rFonts w:hint="eastAsia"/>
        </w:rPr>
        <w:t xml:space="preserve">⑺　</w:t>
      </w:r>
      <w:r>
        <w:t>第三者より差押え</w:t>
      </w:r>
      <w:r w:rsidR="00DC4374">
        <w:t>、</w:t>
      </w:r>
      <w:r>
        <w:t>仮差押え</w:t>
      </w:r>
      <w:r w:rsidR="00DC4374">
        <w:t>、</w:t>
      </w:r>
      <w:r>
        <w:t>仮処分若しくは競売の申立て</w:t>
      </w:r>
      <w:r w:rsidR="00DC4374">
        <w:t>、</w:t>
      </w:r>
      <w:r>
        <w:t>又は公租公課の滞納処分を受けたとき</w:t>
      </w:r>
    </w:p>
    <w:p w14:paraId="26ED929B" w14:textId="2B4A2280" w:rsidR="00417BB1" w:rsidRDefault="00417BB1" w:rsidP="00417BB1">
      <w:pPr>
        <w:ind w:leftChars="100" w:left="420" w:hangingChars="100" w:hanging="210"/>
        <w:jc w:val="left"/>
      </w:pPr>
      <w:r>
        <w:rPr>
          <w:rFonts w:hint="eastAsia"/>
        </w:rPr>
        <w:t xml:space="preserve">⑻　</w:t>
      </w:r>
      <w:r>
        <w:t>破産手続開始</w:t>
      </w:r>
      <w:r w:rsidR="00DC4374">
        <w:t>、</w:t>
      </w:r>
      <w:r>
        <w:t>民事再生手続開始</w:t>
      </w:r>
      <w:r w:rsidR="00DC4374">
        <w:t>、</w:t>
      </w:r>
      <w:r>
        <w:t>会社更生手続開始</w:t>
      </w:r>
      <w:r w:rsidR="00DC4374">
        <w:t>、</w:t>
      </w:r>
      <w:r>
        <w:t>特別清算開始の申立てを受け</w:t>
      </w:r>
      <w:r w:rsidR="00DC4374">
        <w:t>、</w:t>
      </w:r>
      <w:r>
        <w:t>又は自ら申立てを行ったとき</w:t>
      </w:r>
    </w:p>
    <w:p w14:paraId="031DFF22" w14:textId="6B24530F" w:rsidR="00417BB1" w:rsidRDefault="00417BB1" w:rsidP="00417BB1">
      <w:pPr>
        <w:ind w:leftChars="100" w:left="420" w:hangingChars="100" w:hanging="210"/>
        <w:jc w:val="left"/>
      </w:pPr>
      <w:r>
        <w:rPr>
          <w:rFonts w:hint="eastAsia"/>
        </w:rPr>
        <w:t xml:space="preserve">⑼　</w:t>
      </w:r>
      <w:r>
        <w:t>解散</w:t>
      </w:r>
      <w:r w:rsidR="00DC4374">
        <w:t>、</w:t>
      </w:r>
      <w:r>
        <w:t>会社分割</w:t>
      </w:r>
      <w:r w:rsidR="00DC4374">
        <w:t>、</w:t>
      </w:r>
      <w:r>
        <w:t>事業譲渡又は合併の決議をしたとき</w:t>
      </w:r>
    </w:p>
    <w:p w14:paraId="30D15F05" w14:textId="0BF09ECE" w:rsidR="00417BB1" w:rsidRDefault="00417BB1" w:rsidP="00417BB1">
      <w:pPr>
        <w:ind w:leftChars="100" w:left="420" w:hangingChars="100" w:hanging="210"/>
        <w:jc w:val="left"/>
      </w:pPr>
      <w:r>
        <w:rPr>
          <w:rFonts w:hint="eastAsia"/>
        </w:rPr>
        <w:t xml:space="preserve">⑽　</w:t>
      </w:r>
      <w:r>
        <w:t>資産又は信用状態に重大な変化が生じ</w:t>
      </w:r>
      <w:r w:rsidR="00DC4374">
        <w:t>、</w:t>
      </w:r>
      <w:r>
        <w:t>本契約に基づく債務の履行が困難になるお</w:t>
      </w:r>
      <w:r>
        <w:lastRenderedPageBreak/>
        <w:t>それがあると認められるとき</w:t>
      </w:r>
    </w:p>
    <w:p w14:paraId="525FC909" w14:textId="58366637" w:rsidR="00417BB1" w:rsidRDefault="00417BB1" w:rsidP="00417BB1">
      <w:pPr>
        <w:ind w:leftChars="100" w:left="420" w:hangingChars="100" w:hanging="210"/>
        <w:jc w:val="left"/>
      </w:pPr>
      <w:r>
        <w:rPr>
          <w:rFonts w:hint="eastAsia"/>
        </w:rPr>
        <w:t>⑾</w:t>
      </w:r>
      <w:r w:rsidR="00DC4374">
        <w:rPr>
          <w:rFonts w:hint="eastAsia"/>
        </w:rPr>
        <w:t xml:space="preserve">　</w:t>
      </w:r>
      <w:r>
        <w:t>その他</w:t>
      </w:r>
      <w:r w:rsidR="00DC4374">
        <w:t>、</w:t>
      </w:r>
      <w:r>
        <w:t>前各号に準じる事由が生じたとき</w:t>
      </w:r>
    </w:p>
    <w:p w14:paraId="398CF283" w14:textId="661F41A8" w:rsidR="00EF15CC" w:rsidRDefault="00EF15CC" w:rsidP="00417BB1">
      <w:pPr>
        <w:ind w:left="210" w:hangingChars="100" w:hanging="210"/>
        <w:jc w:val="left"/>
      </w:pPr>
      <w:r>
        <w:rPr>
          <w:rFonts w:hint="eastAsia"/>
        </w:rPr>
        <w:t>２　甲</w:t>
      </w:r>
      <w:r w:rsidRPr="00EF15CC">
        <w:rPr>
          <w:rFonts w:hint="eastAsia"/>
        </w:rPr>
        <w:t>が前項の規定により契約を解除した場合、既に支払われた</w:t>
      </w:r>
      <w:r w:rsidR="00417BB1">
        <w:rPr>
          <w:rFonts w:hint="eastAsia"/>
        </w:rPr>
        <w:t>報酬</w:t>
      </w:r>
      <w:r w:rsidRPr="00EF15CC">
        <w:rPr>
          <w:rFonts w:hint="eastAsia"/>
        </w:rPr>
        <w:t>は一切返却しない。また、</w:t>
      </w:r>
      <w:r>
        <w:rPr>
          <w:rFonts w:hint="eastAsia"/>
        </w:rPr>
        <w:t>乙は、</w:t>
      </w:r>
      <w:r w:rsidRPr="00EF15CC">
        <w:rPr>
          <w:rFonts w:hint="eastAsia"/>
        </w:rPr>
        <w:t>解除の日までに</w:t>
      </w:r>
      <w:r w:rsidR="00417BB1">
        <w:rPr>
          <w:rFonts w:hint="eastAsia"/>
        </w:rPr>
        <w:t>生じた報酬</w:t>
      </w:r>
      <w:r w:rsidRPr="00EF15CC">
        <w:rPr>
          <w:rFonts w:hint="eastAsia"/>
        </w:rPr>
        <w:t>、その他</w:t>
      </w:r>
      <w:r w:rsidR="00417BB1">
        <w:rPr>
          <w:rFonts w:hint="eastAsia"/>
        </w:rPr>
        <w:t>本契約に関して</w:t>
      </w:r>
      <w:r w:rsidRPr="00EF15CC">
        <w:rPr>
          <w:rFonts w:hint="eastAsia"/>
        </w:rPr>
        <w:t>支払うべき全ての金額を、直ちに</w:t>
      </w:r>
      <w:r w:rsidR="00417BB1">
        <w:rPr>
          <w:rFonts w:hint="eastAsia"/>
        </w:rPr>
        <w:t>甲</w:t>
      </w:r>
      <w:r w:rsidRPr="00EF15CC">
        <w:rPr>
          <w:rFonts w:hint="eastAsia"/>
        </w:rPr>
        <w:t>に支払うものとす</w:t>
      </w:r>
      <w:r w:rsidR="00430109">
        <w:rPr>
          <w:rFonts w:hint="eastAsia"/>
        </w:rPr>
        <w:t>る</w:t>
      </w:r>
      <w:r w:rsidRPr="00EF15CC">
        <w:rPr>
          <w:rFonts w:hint="eastAsia"/>
        </w:rPr>
        <w:t>。</w:t>
      </w:r>
    </w:p>
    <w:p w14:paraId="5F16C5D1" w14:textId="77777777" w:rsidR="00430109" w:rsidRDefault="00430109" w:rsidP="0064081F">
      <w:pPr>
        <w:jc w:val="left"/>
      </w:pPr>
    </w:p>
    <w:p w14:paraId="32CED862" w14:textId="2D747D99" w:rsidR="0064081F" w:rsidRDefault="0064081F" w:rsidP="0064081F">
      <w:r>
        <w:rPr>
          <w:rFonts w:hint="eastAsia"/>
        </w:rPr>
        <w:t>第７条（契約期間）</w:t>
      </w:r>
    </w:p>
    <w:p w14:paraId="444FFC58" w14:textId="61554DFF" w:rsidR="0064081F" w:rsidRDefault="0064081F" w:rsidP="0064081F">
      <w:pPr>
        <w:ind w:left="210" w:hangingChars="100" w:hanging="210"/>
      </w:pPr>
      <w:r>
        <w:rPr>
          <w:rFonts w:hint="eastAsia"/>
        </w:rPr>
        <w:t>１　本契約の有効期間は、契約締結日より２年とする。ただし、期間満了時までに、甲又は乙の申出</w:t>
      </w:r>
      <w:r w:rsidR="00F9183A">
        <w:rPr>
          <w:rFonts w:hint="eastAsia"/>
        </w:rPr>
        <w:t>（乙の申出は、第2項又は第3項に従ったものに限る。）</w:t>
      </w:r>
      <w:r>
        <w:rPr>
          <w:rFonts w:hint="eastAsia"/>
        </w:rPr>
        <w:t>がない限り、同内容にて自動的に更新されたものとみなす。</w:t>
      </w:r>
    </w:p>
    <w:p w14:paraId="609A79EF" w14:textId="78A51FF0" w:rsidR="00430109" w:rsidRDefault="0064081F" w:rsidP="00EA7C0B">
      <w:pPr>
        <w:ind w:left="210" w:hangingChars="100" w:hanging="210"/>
        <w:jc w:val="left"/>
      </w:pPr>
      <w:r>
        <w:rPr>
          <w:rFonts w:hint="eastAsia"/>
        </w:rPr>
        <w:t>２</w:t>
      </w:r>
      <w:r w:rsidR="00430109">
        <w:rPr>
          <w:rFonts w:hint="eastAsia"/>
        </w:rPr>
        <w:t xml:space="preserve">　乙は、</w:t>
      </w:r>
      <w:r w:rsidR="00DC4374">
        <w:rPr>
          <w:rFonts w:hint="eastAsia"/>
        </w:rPr>
        <w:t>本契約締結</w:t>
      </w:r>
      <w:r w:rsidR="00430109" w:rsidRPr="00430109">
        <w:rPr>
          <w:rFonts w:hint="eastAsia"/>
        </w:rPr>
        <w:t>日から</w:t>
      </w:r>
      <w:r w:rsidR="00430109" w:rsidRPr="00430109">
        <w:t>12ヶ月以内に解約する場合、</w:t>
      </w:r>
      <w:r w:rsidR="0062655C">
        <w:rPr>
          <w:rFonts w:hint="eastAsia"/>
        </w:rPr>
        <w:t>12カ月までの</w:t>
      </w:r>
      <w:r w:rsidR="00430109" w:rsidRPr="00430109">
        <w:t>残りの</w:t>
      </w:r>
      <w:r w:rsidR="0062655C">
        <w:rPr>
          <w:rFonts w:hint="eastAsia"/>
        </w:rPr>
        <w:t>期間</w:t>
      </w:r>
      <w:r w:rsidR="00430109" w:rsidRPr="00430109">
        <w:t>の報酬相当額を支払うことで</w:t>
      </w:r>
      <w:r w:rsidR="00DF1909">
        <w:rPr>
          <w:rFonts w:hint="eastAsia"/>
        </w:rPr>
        <w:t>本契約</w:t>
      </w:r>
      <w:r w:rsidR="00430109" w:rsidRPr="00430109">
        <w:t>を解約することが</w:t>
      </w:r>
      <w:r w:rsidR="00430109">
        <w:rPr>
          <w:rFonts w:hint="eastAsia"/>
        </w:rPr>
        <w:t>できる</w:t>
      </w:r>
      <w:r w:rsidR="00430109" w:rsidRPr="00430109">
        <w:t>。</w:t>
      </w:r>
    </w:p>
    <w:p w14:paraId="06A8B07B" w14:textId="1C259E2D" w:rsidR="00430109" w:rsidRDefault="0064081F" w:rsidP="00EA7C0B">
      <w:pPr>
        <w:ind w:left="210" w:hangingChars="100" w:hanging="210"/>
        <w:jc w:val="left"/>
      </w:pPr>
      <w:r>
        <w:rPr>
          <w:rFonts w:hint="eastAsia"/>
        </w:rPr>
        <w:t>３</w:t>
      </w:r>
      <w:r w:rsidR="00430109">
        <w:rPr>
          <w:rFonts w:hint="eastAsia"/>
        </w:rPr>
        <w:t xml:space="preserve">　乙は、</w:t>
      </w:r>
      <w:r w:rsidR="00885C6C">
        <w:rPr>
          <w:rFonts w:hint="eastAsia"/>
        </w:rPr>
        <w:t>本契約締結</w:t>
      </w:r>
      <w:r w:rsidR="00430109" w:rsidRPr="00430109">
        <w:t>日から13ヶ月目以降は、</w:t>
      </w:r>
      <w:r w:rsidR="0062655C" w:rsidRPr="00430109">
        <w:t>解約</w:t>
      </w:r>
      <w:r w:rsidR="0062655C">
        <w:rPr>
          <w:rFonts w:hint="eastAsia"/>
        </w:rPr>
        <w:t>予定</w:t>
      </w:r>
      <w:r w:rsidR="0062655C" w:rsidRPr="00430109">
        <w:t>日の30日前までに書面</w:t>
      </w:r>
      <w:r w:rsidR="0062655C">
        <w:rPr>
          <w:rFonts w:hint="eastAsia"/>
        </w:rPr>
        <w:t>により甲に通知することで、</w:t>
      </w:r>
      <w:r w:rsidR="00430109" w:rsidRPr="00430109">
        <w:t>いつでも</w:t>
      </w:r>
      <w:r w:rsidR="00DF1909">
        <w:rPr>
          <w:rFonts w:hint="eastAsia"/>
        </w:rPr>
        <w:t>本契約</w:t>
      </w:r>
      <w:r w:rsidR="00430109" w:rsidRPr="00430109">
        <w:t>を解約することがで</w:t>
      </w:r>
      <w:r w:rsidR="00430109">
        <w:rPr>
          <w:rFonts w:hint="eastAsia"/>
        </w:rPr>
        <w:t>きる</w:t>
      </w:r>
      <w:r w:rsidR="00430109" w:rsidRPr="00430109">
        <w:t>。</w:t>
      </w:r>
    </w:p>
    <w:p w14:paraId="7CAD6700" w14:textId="77777777" w:rsidR="00430109" w:rsidRDefault="00430109" w:rsidP="00963515">
      <w:pPr>
        <w:jc w:val="left"/>
      </w:pPr>
    </w:p>
    <w:p w14:paraId="53E078B3" w14:textId="77777777" w:rsidR="000A4B2F" w:rsidRPr="005108A0" w:rsidRDefault="000A4B2F" w:rsidP="000A4B2F">
      <w:pPr>
        <w:ind w:left="420" w:hangingChars="200" w:hanging="420"/>
        <w:rPr>
          <w:szCs w:val="21"/>
        </w:rPr>
      </w:pPr>
      <w:r w:rsidRPr="005108A0">
        <w:rPr>
          <w:rFonts w:hint="eastAsia"/>
          <w:szCs w:val="21"/>
        </w:rPr>
        <w:t>第</w:t>
      </w:r>
      <w:r>
        <w:rPr>
          <w:rFonts w:hint="eastAsia"/>
          <w:szCs w:val="21"/>
        </w:rPr>
        <w:t>８</w:t>
      </w:r>
      <w:r w:rsidRPr="005108A0">
        <w:rPr>
          <w:rFonts w:hint="eastAsia"/>
          <w:szCs w:val="21"/>
        </w:rPr>
        <w:t>条（秘密保持）</w:t>
      </w:r>
    </w:p>
    <w:p w14:paraId="336FE95E" w14:textId="6D842AE6" w:rsidR="000A4B2F" w:rsidRPr="005108A0" w:rsidRDefault="00007AAC" w:rsidP="00007AAC">
      <w:pPr>
        <w:ind w:left="210" w:hangingChars="100" w:hanging="210"/>
        <w:rPr>
          <w:szCs w:val="21"/>
        </w:rPr>
      </w:pPr>
      <w:r>
        <w:rPr>
          <w:rFonts w:hint="eastAsia"/>
          <w:szCs w:val="21"/>
        </w:rPr>
        <w:t>１</w:t>
      </w:r>
      <w:r w:rsidR="000A4B2F" w:rsidRPr="005108A0">
        <w:rPr>
          <w:rFonts w:hint="eastAsia"/>
          <w:szCs w:val="21"/>
        </w:rPr>
        <w:t xml:space="preserve">　甲及び乙は、本契約期間中又は期間満了後を問わず、本契約及び本件委託業務に関して知り得た秘密を、相手方の書面による承諾を得ない限り、第三者に開示又は漏洩してはならず、また本契約の履行及び</w:t>
      </w:r>
      <w:r w:rsidR="00264D82">
        <w:rPr>
          <w:rFonts w:hint="eastAsia"/>
          <w:szCs w:val="21"/>
        </w:rPr>
        <w:t>本件委託</w:t>
      </w:r>
      <w:r w:rsidR="000A4B2F" w:rsidRPr="005108A0">
        <w:rPr>
          <w:rFonts w:hint="eastAsia"/>
          <w:szCs w:val="21"/>
        </w:rPr>
        <w:t>業務の遂行以外の目的に使用してはならない。</w:t>
      </w:r>
    </w:p>
    <w:p w14:paraId="67588327" w14:textId="692E227A" w:rsidR="000A4B2F" w:rsidRPr="005108A0" w:rsidRDefault="000A4B2F" w:rsidP="000A4B2F">
      <w:pPr>
        <w:ind w:left="420" w:hangingChars="200" w:hanging="420"/>
        <w:rPr>
          <w:szCs w:val="21"/>
        </w:rPr>
      </w:pPr>
      <w:r w:rsidRPr="005108A0">
        <w:rPr>
          <w:rFonts w:hint="eastAsia"/>
          <w:szCs w:val="21"/>
        </w:rPr>
        <w:t>２　前項の秘密保持義務は、以下のいずれかに該当する場合には適用しない。</w:t>
      </w:r>
    </w:p>
    <w:p w14:paraId="49AC5E5C" w14:textId="155F0FC9" w:rsidR="000A4B2F" w:rsidRPr="005108A0" w:rsidRDefault="00007AAC" w:rsidP="00007AAC">
      <w:pPr>
        <w:ind w:leftChars="100" w:left="420" w:hangingChars="100" w:hanging="210"/>
        <w:rPr>
          <w:szCs w:val="21"/>
        </w:rPr>
      </w:pPr>
      <w:r>
        <w:rPr>
          <w:rFonts w:hint="eastAsia"/>
          <w:szCs w:val="21"/>
        </w:rPr>
        <w:t>⑴</w:t>
      </w:r>
      <w:r w:rsidR="000A4B2F" w:rsidRPr="005108A0">
        <w:rPr>
          <w:rFonts w:hint="eastAsia"/>
          <w:szCs w:val="21"/>
        </w:rPr>
        <w:t xml:space="preserve">　公知の事実又は当事者の責に帰すべき事由によらずして公知となった事実</w:t>
      </w:r>
    </w:p>
    <w:p w14:paraId="74ACDE8A" w14:textId="7B400394" w:rsidR="000A4B2F" w:rsidRPr="005108A0" w:rsidRDefault="00007AAC" w:rsidP="00007AAC">
      <w:pPr>
        <w:ind w:leftChars="100" w:left="420" w:hangingChars="100" w:hanging="210"/>
        <w:rPr>
          <w:szCs w:val="21"/>
        </w:rPr>
      </w:pPr>
      <w:r>
        <w:rPr>
          <w:rFonts w:hint="eastAsia"/>
          <w:szCs w:val="21"/>
        </w:rPr>
        <w:t>⑵</w:t>
      </w:r>
      <w:r w:rsidR="000A4B2F" w:rsidRPr="005108A0">
        <w:rPr>
          <w:rFonts w:hint="eastAsia"/>
          <w:szCs w:val="21"/>
        </w:rPr>
        <w:t xml:space="preserve">　第三者から適法に取得した事実</w:t>
      </w:r>
    </w:p>
    <w:p w14:paraId="26E23C49" w14:textId="05609049" w:rsidR="000A4B2F" w:rsidRPr="005108A0" w:rsidRDefault="00007AAC" w:rsidP="00007AAC">
      <w:pPr>
        <w:ind w:firstLineChars="100" w:firstLine="210"/>
        <w:rPr>
          <w:szCs w:val="21"/>
        </w:rPr>
      </w:pPr>
      <w:r>
        <w:rPr>
          <w:rFonts w:hint="eastAsia"/>
          <w:szCs w:val="21"/>
        </w:rPr>
        <w:t>⑶</w:t>
      </w:r>
      <w:r w:rsidR="000A4B2F" w:rsidRPr="005108A0">
        <w:rPr>
          <w:rFonts w:hint="eastAsia"/>
          <w:szCs w:val="21"/>
        </w:rPr>
        <w:t xml:space="preserve">　開示の時点ですでに保有していた事実</w:t>
      </w:r>
    </w:p>
    <w:p w14:paraId="502F8294" w14:textId="51871EAA" w:rsidR="000A4B2F" w:rsidRPr="005108A0" w:rsidRDefault="00007AAC" w:rsidP="00007AAC">
      <w:pPr>
        <w:ind w:leftChars="100" w:left="420" w:hangingChars="100" w:hanging="210"/>
        <w:rPr>
          <w:szCs w:val="21"/>
        </w:rPr>
      </w:pPr>
      <w:r>
        <w:rPr>
          <w:rFonts w:hint="eastAsia"/>
          <w:szCs w:val="21"/>
        </w:rPr>
        <w:t>⑷</w:t>
      </w:r>
      <w:r w:rsidR="000A4B2F" w:rsidRPr="005108A0">
        <w:rPr>
          <w:rFonts w:hint="eastAsia"/>
          <w:szCs w:val="21"/>
        </w:rPr>
        <w:t xml:space="preserve">　法令、政府機関、裁判所の命令により開示が義務付けられた事実</w:t>
      </w:r>
    </w:p>
    <w:p w14:paraId="07F267E0" w14:textId="77777777" w:rsidR="00C00C34" w:rsidRDefault="00C00C34" w:rsidP="002142E4">
      <w:pPr>
        <w:jc w:val="left"/>
      </w:pPr>
    </w:p>
    <w:p w14:paraId="7BEF1046" w14:textId="5D0132A0" w:rsidR="00430109" w:rsidRDefault="009324E3" w:rsidP="009324E3">
      <w:pPr>
        <w:jc w:val="left"/>
      </w:pPr>
      <w:r>
        <w:rPr>
          <w:rFonts w:hint="eastAsia"/>
        </w:rPr>
        <w:t>第１０条</w:t>
      </w:r>
      <w:r w:rsidR="00430109">
        <w:rPr>
          <w:rFonts w:hint="eastAsia"/>
        </w:rPr>
        <w:t>（免責）</w:t>
      </w:r>
    </w:p>
    <w:p w14:paraId="29514979" w14:textId="745FE8CE" w:rsidR="00430109" w:rsidRDefault="00430109" w:rsidP="00963515">
      <w:pPr>
        <w:ind w:leftChars="100" w:left="420" w:hangingChars="100" w:hanging="210"/>
        <w:jc w:val="left"/>
      </w:pPr>
      <w:r>
        <w:rPr>
          <w:rFonts w:hint="eastAsia"/>
        </w:rPr>
        <w:t>１　甲</w:t>
      </w:r>
      <w:r w:rsidRPr="00430109">
        <w:t>は、</w:t>
      </w:r>
      <w:r>
        <w:rPr>
          <w:rFonts w:hint="eastAsia"/>
        </w:rPr>
        <w:t>甲</w:t>
      </w:r>
      <w:r w:rsidRPr="00430109">
        <w:t>の故意</w:t>
      </w:r>
      <w:r w:rsidR="00AB2E67">
        <w:rPr>
          <w:rFonts w:hint="eastAsia"/>
        </w:rPr>
        <w:t>又は</w:t>
      </w:r>
      <w:r w:rsidRPr="00430109">
        <w:t>重大な過失により</w:t>
      </w:r>
      <w:r>
        <w:rPr>
          <w:rFonts w:hint="eastAsia"/>
        </w:rPr>
        <w:t>乙</w:t>
      </w:r>
      <w:r w:rsidRPr="00430109">
        <w:t>に重大な損害を与えた場合</w:t>
      </w:r>
      <w:r w:rsidR="009324E3">
        <w:rPr>
          <w:rFonts w:hint="eastAsia"/>
        </w:rPr>
        <w:t>に限り</w:t>
      </w:r>
      <w:r w:rsidRPr="00430109">
        <w:t>、</w:t>
      </w:r>
      <w:r w:rsidR="009324E3">
        <w:rPr>
          <w:rFonts w:hint="eastAsia"/>
        </w:rPr>
        <w:t>報酬の</w:t>
      </w:r>
      <w:r w:rsidRPr="00430109">
        <w:t>減額・返金を行う。減額・返金の可否及び金額は</w:t>
      </w:r>
      <w:r>
        <w:rPr>
          <w:rFonts w:hint="eastAsia"/>
        </w:rPr>
        <w:t>乙の請求により甲</w:t>
      </w:r>
      <w:r w:rsidRPr="00430109">
        <w:t>が判断するものとし、</w:t>
      </w:r>
      <w:r w:rsidR="00DF1909">
        <w:rPr>
          <w:rFonts w:hint="eastAsia"/>
        </w:rPr>
        <w:t>金額については</w:t>
      </w:r>
      <w:r w:rsidR="00A73A3E">
        <w:rPr>
          <w:rFonts w:hint="eastAsia"/>
        </w:rPr>
        <w:t>、乙の請求時を基準とし</w:t>
      </w:r>
      <w:r w:rsidR="00576E8D">
        <w:rPr>
          <w:rFonts w:hint="eastAsia"/>
        </w:rPr>
        <w:t>た</w:t>
      </w:r>
      <w:r w:rsidR="00ED7200">
        <w:rPr>
          <w:rFonts w:hint="eastAsia"/>
        </w:rPr>
        <w:t>直近1年間の報酬の合計額</w:t>
      </w:r>
      <w:r w:rsidRPr="00430109">
        <w:t>を上限と</w:t>
      </w:r>
      <w:r>
        <w:rPr>
          <w:rFonts w:hint="eastAsia"/>
        </w:rPr>
        <w:t>する</w:t>
      </w:r>
      <w:r w:rsidRPr="00430109">
        <w:t>。</w:t>
      </w:r>
    </w:p>
    <w:p w14:paraId="375426F1" w14:textId="78EE0711" w:rsidR="00307442" w:rsidRPr="00307442" w:rsidRDefault="00307442" w:rsidP="00963515">
      <w:pPr>
        <w:ind w:leftChars="100" w:left="420" w:hangingChars="100" w:hanging="210"/>
        <w:jc w:val="left"/>
      </w:pPr>
      <w:r w:rsidRPr="00307442">
        <w:rPr>
          <w:rFonts w:hint="eastAsia"/>
        </w:rPr>
        <w:t>２　前項の規定にかかわらず、甲の納税・申告に関する提案に基づいて行う乙による商品又は役務の購入</w:t>
      </w:r>
      <w:r w:rsidR="003109CB">
        <w:rPr>
          <w:rFonts w:hint="eastAsia"/>
        </w:rPr>
        <w:t>・利用等</w:t>
      </w:r>
      <w:r w:rsidRPr="00307442">
        <w:rPr>
          <w:rFonts w:hint="eastAsia"/>
        </w:rPr>
        <w:t>については、乙自身の判断・責任により行うものとし、それにより乙に損害が生じた場合であっても、甲は一切責任負わないものとする。</w:t>
      </w:r>
    </w:p>
    <w:p w14:paraId="2FB83DD6" w14:textId="67D37028" w:rsidR="00430109" w:rsidRDefault="00307442" w:rsidP="00963515">
      <w:pPr>
        <w:ind w:leftChars="100" w:left="420" w:hangingChars="100" w:hanging="210"/>
        <w:jc w:val="left"/>
      </w:pPr>
      <w:r>
        <w:rPr>
          <w:rFonts w:hint="eastAsia"/>
        </w:rPr>
        <w:t>３</w:t>
      </w:r>
      <w:r w:rsidR="00430109">
        <w:rPr>
          <w:rFonts w:hint="eastAsia"/>
        </w:rPr>
        <w:t xml:space="preserve">　乙</w:t>
      </w:r>
      <w:r w:rsidR="00430109" w:rsidRPr="00430109">
        <w:t>が</w:t>
      </w:r>
      <w:r w:rsidR="009324E3">
        <w:rPr>
          <w:rFonts w:hint="eastAsia"/>
        </w:rPr>
        <w:t>甲の本件委託業務の遂行により</w:t>
      </w:r>
      <w:r w:rsidR="00430109" w:rsidRPr="00430109">
        <w:t>得た情報等の特定の目的への適合性について、</w:t>
      </w:r>
      <w:r w:rsidR="009324E3">
        <w:rPr>
          <w:rFonts w:hint="eastAsia"/>
        </w:rPr>
        <w:t>甲は</w:t>
      </w:r>
      <w:r w:rsidR="00430109" w:rsidRPr="00430109">
        <w:t>一切保証責任を負わない。また、</w:t>
      </w:r>
      <w:r w:rsidR="009324E3">
        <w:rPr>
          <w:rFonts w:hint="eastAsia"/>
        </w:rPr>
        <w:t>前項による場合を除き、</w:t>
      </w:r>
      <w:r w:rsidR="00430109">
        <w:rPr>
          <w:rFonts w:hint="eastAsia"/>
        </w:rPr>
        <w:t>乙</w:t>
      </w:r>
      <w:r w:rsidR="00430109" w:rsidRPr="00430109">
        <w:t>は</w:t>
      </w:r>
      <w:r w:rsidR="00430109">
        <w:rPr>
          <w:rFonts w:hint="eastAsia"/>
        </w:rPr>
        <w:t>甲</w:t>
      </w:r>
      <w:r w:rsidR="00430109" w:rsidRPr="00430109">
        <w:t>に対し損害賠償その他の請求をすることはでき</w:t>
      </w:r>
      <w:r w:rsidR="00430109">
        <w:rPr>
          <w:rFonts w:hint="eastAsia"/>
        </w:rPr>
        <w:t>ない</w:t>
      </w:r>
      <w:r w:rsidR="00430109" w:rsidRPr="00430109">
        <w:t>。</w:t>
      </w:r>
    </w:p>
    <w:p w14:paraId="04FDD347" w14:textId="77777777" w:rsidR="00430109" w:rsidRPr="00430109" w:rsidRDefault="00430109" w:rsidP="00963515">
      <w:pPr>
        <w:jc w:val="left"/>
      </w:pPr>
    </w:p>
    <w:p w14:paraId="281FDCA2" w14:textId="11DADA33" w:rsidR="00430109" w:rsidRDefault="000A4B2F" w:rsidP="000A4B2F">
      <w:pPr>
        <w:jc w:val="left"/>
      </w:pPr>
      <w:r>
        <w:rPr>
          <w:rFonts w:hint="eastAsia"/>
        </w:rPr>
        <w:t>第１１条</w:t>
      </w:r>
      <w:r w:rsidR="00430109">
        <w:rPr>
          <w:rFonts w:hint="eastAsia"/>
        </w:rPr>
        <w:t>（管轄裁判所）</w:t>
      </w:r>
    </w:p>
    <w:p w14:paraId="6690017E" w14:textId="2DDA3D35" w:rsidR="00430109" w:rsidRDefault="00007AAC" w:rsidP="00007AAC">
      <w:pPr>
        <w:ind w:firstLineChars="100" w:firstLine="210"/>
        <w:jc w:val="left"/>
      </w:pPr>
      <w:r w:rsidRPr="00007AAC">
        <w:rPr>
          <w:rFonts w:hint="eastAsia"/>
        </w:rPr>
        <w:t>本契約に係る一切の紛争については</w:t>
      </w:r>
      <w:r>
        <w:rPr>
          <w:rFonts w:hint="eastAsia"/>
        </w:rPr>
        <w:t>、東京</w:t>
      </w:r>
      <w:r w:rsidRPr="00007AAC">
        <w:rPr>
          <w:rFonts w:hint="eastAsia"/>
        </w:rPr>
        <w:t>地方裁判所を第一審の専属的合意管轄裁判所とする。</w:t>
      </w:r>
    </w:p>
    <w:p w14:paraId="4B09C649" w14:textId="77777777" w:rsidR="00430109" w:rsidRDefault="00430109" w:rsidP="00963515">
      <w:pPr>
        <w:jc w:val="left"/>
      </w:pPr>
    </w:p>
    <w:p w14:paraId="4ABDB56D" w14:textId="09CEF366" w:rsidR="001270EE" w:rsidRDefault="001270EE" w:rsidP="00963515">
      <w:pPr>
        <w:jc w:val="left"/>
      </w:pPr>
      <w:r w:rsidRPr="00A761C4">
        <w:rPr>
          <w:rFonts w:hint="eastAsia"/>
        </w:rPr>
        <w:t>本契約の証として、本書</w:t>
      </w:r>
      <w:r w:rsidRPr="00A761C4">
        <w:t>2通を作成し、甲乙記名押印の上、各1通を保有する。</w:t>
      </w:r>
      <w:r w:rsidR="00ED7200" w:rsidRPr="00A761C4">
        <w:rPr>
          <w:rFonts w:hint="eastAsia"/>
        </w:rPr>
        <w:t>ただし、本契約が電子署名および認証業務に関する法律（略称：電子署名法）に従って作成された電子契約である場合は、甲乙は契約書の保管に代えて、各自確実に本契約の電磁的記録を保有する。</w:t>
      </w:r>
    </w:p>
    <w:p w14:paraId="0F4BFD13" w14:textId="77777777" w:rsidR="001270EE" w:rsidRDefault="001270EE" w:rsidP="00963515">
      <w:pPr>
        <w:jc w:val="left"/>
      </w:pPr>
    </w:p>
    <w:p w14:paraId="1F072FE3" w14:textId="443018D4" w:rsidR="001270EE" w:rsidRDefault="001270EE" w:rsidP="00963515">
      <w:pPr>
        <w:jc w:val="left"/>
      </w:pPr>
      <w:r>
        <w:rPr>
          <w:rFonts w:hint="eastAsia"/>
        </w:rPr>
        <w:t>令和　　年　　月　　日</w:t>
      </w:r>
    </w:p>
    <w:p w14:paraId="143DBA3F" w14:textId="77777777" w:rsidR="00A25530" w:rsidRDefault="00A25530" w:rsidP="00963515">
      <w:pPr>
        <w:jc w:val="left"/>
      </w:pPr>
    </w:p>
    <w:p w14:paraId="43B77C67" w14:textId="2A0D49AB" w:rsidR="00E85503" w:rsidRDefault="00A25530" w:rsidP="00A25530">
      <w:pPr>
        <w:ind w:firstLineChars="1300" w:firstLine="2730"/>
        <w:jc w:val="left"/>
        <w:rPr>
          <w:rFonts w:eastAsia="PMingLiU"/>
          <w:lang w:eastAsia="zh-TW"/>
        </w:rPr>
      </w:pPr>
      <w:r>
        <w:rPr>
          <w:rFonts w:hint="eastAsia"/>
          <w:lang w:eastAsia="zh-TW"/>
        </w:rPr>
        <w:t>甲</w:t>
      </w:r>
      <w:r>
        <w:rPr>
          <w:lang w:eastAsia="zh-TW"/>
        </w:rPr>
        <w:t xml:space="preserve">    </w:t>
      </w:r>
      <w:r w:rsidR="00AB357E">
        <w:rPr>
          <w:lang w:eastAsia="zh-TW"/>
        </w:rPr>
        <w:t xml:space="preserve">東京都千代田区平河町二丁目１１番２号　</w:t>
      </w:r>
    </w:p>
    <w:p w14:paraId="71FBAF8C" w14:textId="21F07283" w:rsidR="00A25530" w:rsidRDefault="00E85503" w:rsidP="00A25530">
      <w:pPr>
        <w:ind w:firstLineChars="1600" w:firstLine="3360"/>
        <w:jc w:val="left"/>
      </w:pPr>
      <w:r>
        <w:rPr>
          <w:rFonts w:hint="eastAsia"/>
        </w:rPr>
        <w:t>税理士法人</w:t>
      </w:r>
      <w:r w:rsidR="00A25530">
        <w:rPr>
          <w:rFonts w:hint="eastAsia"/>
        </w:rPr>
        <w:t>アカウンタックス</w:t>
      </w:r>
    </w:p>
    <w:p w14:paraId="5F8A89A4" w14:textId="549A0F6B" w:rsidR="00A25530" w:rsidRPr="00AB357E" w:rsidRDefault="00E85503" w:rsidP="00A25530">
      <w:pPr>
        <w:ind w:firstLineChars="1600" w:firstLine="3360"/>
        <w:jc w:val="left"/>
        <w:rPr>
          <w:rFonts w:eastAsia="PMingLiU"/>
          <w:lang w:eastAsia="zh-TW"/>
        </w:rPr>
      </w:pPr>
      <w:r>
        <w:rPr>
          <w:rFonts w:hint="eastAsia"/>
          <w:lang w:eastAsia="zh-TW"/>
        </w:rPr>
        <w:t>代表社員</w:t>
      </w:r>
      <w:r w:rsidR="00A25530">
        <w:rPr>
          <w:rFonts w:hint="eastAsia"/>
          <w:lang w:eastAsia="zh-TW"/>
        </w:rPr>
        <w:t xml:space="preserve">　</w:t>
      </w:r>
    </w:p>
    <w:p w14:paraId="60CF351D" w14:textId="77777777" w:rsidR="00A25530" w:rsidRDefault="00A25530" w:rsidP="00A25530">
      <w:pPr>
        <w:jc w:val="left"/>
        <w:rPr>
          <w:rFonts w:eastAsia="PMingLiU"/>
          <w:lang w:eastAsia="zh-TW"/>
        </w:rPr>
      </w:pPr>
    </w:p>
    <w:p w14:paraId="5DDD89DD" w14:textId="77777777" w:rsidR="009358B7" w:rsidRPr="009358B7" w:rsidRDefault="009358B7" w:rsidP="00A25530">
      <w:pPr>
        <w:jc w:val="left"/>
        <w:rPr>
          <w:rFonts w:eastAsia="PMingLiU"/>
          <w:lang w:eastAsia="zh-TW"/>
        </w:rPr>
      </w:pPr>
    </w:p>
    <w:p w14:paraId="08357FE4" w14:textId="53E022FF" w:rsidR="00A25530" w:rsidRDefault="00A25530" w:rsidP="00A25530">
      <w:pPr>
        <w:ind w:firstLineChars="1300" w:firstLine="2730"/>
        <w:jc w:val="left"/>
        <w:rPr>
          <w:rFonts w:eastAsia="PMingLiU"/>
          <w:lang w:eastAsia="zh-TW"/>
        </w:rPr>
      </w:pPr>
      <w:r>
        <w:rPr>
          <w:rFonts w:hint="eastAsia"/>
          <w:lang w:eastAsia="zh-TW"/>
        </w:rPr>
        <w:t>乙</w:t>
      </w:r>
      <w:r>
        <w:rPr>
          <w:lang w:eastAsia="zh-TW"/>
        </w:rPr>
        <w:t xml:space="preserve">    </w:t>
      </w:r>
      <w:r>
        <w:rPr>
          <w:rFonts w:hint="eastAsia"/>
          <w:lang w:eastAsia="zh-TW"/>
        </w:rPr>
        <w:t>住所</w:t>
      </w:r>
      <w:r w:rsidR="009358B7">
        <w:rPr>
          <w:rFonts w:hint="eastAsia"/>
          <w:lang w:eastAsia="zh-TW"/>
        </w:rPr>
        <w:t xml:space="preserve">　　：</w:t>
      </w:r>
    </w:p>
    <w:p w14:paraId="1B711C34" w14:textId="77777777" w:rsidR="00A25530" w:rsidRDefault="00A25530" w:rsidP="00A25530">
      <w:pPr>
        <w:ind w:firstLineChars="1600" w:firstLine="3360"/>
        <w:jc w:val="left"/>
        <w:rPr>
          <w:rFonts w:asciiTheme="minorEastAsia" w:hAnsiTheme="minorEastAsia"/>
          <w:lang w:eastAsia="zh-TW"/>
        </w:rPr>
      </w:pPr>
    </w:p>
    <w:p w14:paraId="48B18565" w14:textId="3AA5BBFD" w:rsidR="00A25530" w:rsidRDefault="009358B7" w:rsidP="00A25530">
      <w:pPr>
        <w:ind w:firstLineChars="1600" w:firstLine="3360"/>
        <w:jc w:val="left"/>
        <w:rPr>
          <w:rFonts w:eastAsia="PMingLiU"/>
          <w:lang w:eastAsia="zh-TW"/>
        </w:rPr>
      </w:pPr>
      <w:r>
        <w:rPr>
          <w:rFonts w:asciiTheme="minorEastAsia" w:hAnsiTheme="minorEastAsia" w:hint="eastAsia"/>
          <w:lang w:eastAsia="zh-TW"/>
        </w:rPr>
        <w:t>名称　　：</w:t>
      </w:r>
    </w:p>
    <w:p w14:paraId="7288B63A" w14:textId="77777777" w:rsidR="00A25530" w:rsidRDefault="00A25530" w:rsidP="00A25530">
      <w:pPr>
        <w:ind w:firstLineChars="1300" w:firstLine="2730"/>
        <w:jc w:val="left"/>
        <w:rPr>
          <w:lang w:eastAsia="zh-TW"/>
        </w:rPr>
      </w:pPr>
    </w:p>
    <w:p w14:paraId="4628C09B" w14:textId="3B7850A6" w:rsidR="009358B7" w:rsidRDefault="009358B7" w:rsidP="009358B7">
      <w:pPr>
        <w:ind w:firstLineChars="1600" w:firstLine="3360"/>
        <w:jc w:val="left"/>
        <w:rPr>
          <w:lang w:eastAsia="zh-TW"/>
        </w:rPr>
      </w:pPr>
      <w:r>
        <w:rPr>
          <w:rFonts w:hint="eastAsia"/>
          <w:lang w:eastAsia="zh-TW"/>
        </w:rPr>
        <w:t>代表者名：</w:t>
      </w:r>
    </w:p>
    <w:p w14:paraId="71134121" w14:textId="77777777" w:rsidR="009358B7" w:rsidRDefault="009358B7" w:rsidP="009358B7">
      <w:pPr>
        <w:jc w:val="left"/>
        <w:rPr>
          <w:lang w:eastAsia="zh-TW"/>
        </w:rPr>
      </w:pPr>
    </w:p>
    <w:p w14:paraId="69AAB91D" w14:textId="142CA544" w:rsidR="00A25530" w:rsidRPr="00A25530" w:rsidRDefault="009358B7" w:rsidP="009358B7">
      <w:pPr>
        <w:ind w:firstLineChars="1600" w:firstLine="3360"/>
        <w:jc w:val="left"/>
        <w:rPr>
          <w:lang w:eastAsia="zh-TW"/>
        </w:rPr>
      </w:pPr>
      <w:r>
        <w:rPr>
          <w:rFonts w:hint="eastAsia"/>
          <w:lang w:eastAsia="zh-TW"/>
        </w:rPr>
        <w:t>電話番号：</w:t>
      </w:r>
    </w:p>
    <w:p w14:paraId="046FB2E2" w14:textId="163504E1" w:rsidR="00A25530" w:rsidRDefault="00A25530" w:rsidP="00A25530">
      <w:pPr>
        <w:jc w:val="left"/>
        <w:rPr>
          <w:lang w:eastAsia="zh-TW"/>
        </w:rPr>
      </w:pPr>
    </w:p>
    <w:p w14:paraId="0AE437D9" w14:textId="77777777" w:rsidR="00A25530" w:rsidRPr="00430109" w:rsidRDefault="00A25530" w:rsidP="00963515">
      <w:pPr>
        <w:jc w:val="left"/>
        <w:rPr>
          <w:lang w:eastAsia="zh-TW"/>
        </w:rPr>
      </w:pPr>
    </w:p>
    <w:sectPr w:rsidR="00A25530" w:rsidRPr="00430109">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F2535" w14:textId="77777777" w:rsidR="002A4C53" w:rsidRDefault="002A4C53" w:rsidP="00AB2E67">
      <w:r>
        <w:separator/>
      </w:r>
    </w:p>
  </w:endnote>
  <w:endnote w:type="continuationSeparator" w:id="0">
    <w:p w14:paraId="28E3B0B4" w14:textId="77777777" w:rsidR="002A4C53" w:rsidRDefault="002A4C53" w:rsidP="00AB2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541963"/>
      <w:docPartObj>
        <w:docPartGallery w:val="Page Numbers (Bottom of Page)"/>
        <w:docPartUnique/>
      </w:docPartObj>
    </w:sdtPr>
    <w:sdtContent>
      <w:p w14:paraId="5CA8B2D4" w14:textId="34EC2A54" w:rsidR="00AB2E67" w:rsidRDefault="00AB2E67">
        <w:pPr>
          <w:pStyle w:val="af"/>
          <w:jc w:val="center"/>
        </w:pPr>
        <w:r>
          <w:fldChar w:fldCharType="begin"/>
        </w:r>
        <w:r>
          <w:instrText>PAGE   \* MERGEFORMAT</w:instrText>
        </w:r>
        <w:r>
          <w:fldChar w:fldCharType="separate"/>
        </w:r>
        <w:r>
          <w:rPr>
            <w:lang w:val="ja-JP"/>
          </w:rPr>
          <w:t>2</w:t>
        </w:r>
        <w:r>
          <w:fldChar w:fldCharType="end"/>
        </w:r>
      </w:p>
    </w:sdtContent>
  </w:sdt>
  <w:p w14:paraId="61428893" w14:textId="77777777" w:rsidR="00AB2E67" w:rsidRDefault="00AB2E67">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89F3C" w14:textId="77777777" w:rsidR="002A4C53" w:rsidRDefault="002A4C53" w:rsidP="00AB2E67">
      <w:r>
        <w:separator/>
      </w:r>
    </w:p>
  </w:footnote>
  <w:footnote w:type="continuationSeparator" w:id="0">
    <w:p w14:paraId="5B955315" w14:textId="77777777" w:rsidR="002A4C53" w:rsidRDefault="002A4C53" w:rsidP="00AB2E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B24C0B"/>
    <w:multiLevelType w:val="multilevel"/>
    <w:tmpl w:val="C39E0CCE"/>
    <w:lvl w:ilvl="0">
      <w:start w:val="1"/>
      <w:numFmt w:val="decimalFullWidth"/>
      <w:suff w:val="nothing"/>
      <w:lvlText w:val="第%1条"/>
      <w:lvlJc w:val="left"/>
      <w:pPr>
        <w:ind w:left="425" w:hanging="425"/>
      </w:pPr>
      <w:rPr>
        <w:rFonts w:hint="eastAsia"/>
        <w:lang w:val="en-US"/>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6E9F0696"/>
    <w:multiLevelType w:val="hybridMultilevel"/>
    <w:tmpl w:val="2660B83A"/>
    <w:lvl w:ilvl="0" w:tplc="17AC799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02204748">
    <w:abstractNumId w:val="0"/>
  </w:num>
  <w:num w:numId="2" w16cid:durableId="13123663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2D57"/>
    <w:rsid w:val="00007AAC"/>
    <w:rsid w:val="00024225"/>
    <w:rsid w:val="00094D3F"/>
    <w:rsid w:val="000A4B2F"/>
    <w:rsid w:val="000B7E31"/>
    <w:rsid w:val="000E34CF"/>
    <w:rsid w:val="000F49EC"/>
    <w:rsid w:val="000F717F"/>
    <w:rsid w:val="001270EE"/>
    <w:rsid w:val="001466DD"/>
    <w:rsid w:val="001A2851"/>
    <w:rsid w:val="001C2455"/>
    <w:rsid w:val="002043A3"/>
    <w:rsid w:val="002142E4"/>
    <w:rsid w:val="00224619"/>
    <w:rsid w:val="00233562"/>
    <w:rsid w:val="0024708F"/>
    <w:rsid w:val="00264D82"/>
    <w:rsid w:val="00294EEB"/>
    <w:rsid w:val="002A405D"/>
    <w:rsid w:val="002A4C53"/>
    <w:rsid w:val="002C3E4D"/>
    <w:rsid w:val="00307442"/>
    <w:rsid w:val="003109CB"/>
    <w:rsid w:val="00311B49"/>
    <w:rsid w:val="00313DBF"/>
    <w:rsid w:val="00340E52"/>
    <w:rsid w:val="0036229C"/>
    <w:rsid w:val="003915DD"/>
    <w:rsid w:val="003B386D"/>
    <w:rsid w:val="003C1B0E"/>
    <w:rsid w:val="003D6A9F"/>
    <w:rsid w:val="004078B1"/>
    <w:rsid w:val="00417BB1"/>
    <w:rsid w:val="00430109"/>
    <w:rsid w:val="00452383"/>
    <w:rsid w:val="00455498"/>
    <w:rsid w:val="00466876"/>
    <w:rsid w:val="004F3A67"/>
    <w:rsid w:val="00554EEE"/>
    <w:rsid w:val="00576E8D"/>
    <w:rsid w:val="00580E3D"/>
    <w:rsid w:val="005837F3"/>
    <w:rsid w:val="005C2D57"/>
    <w:rsid w:val="005D320D"/>
    <w:rsid w:val="005F277C"/>
    <w:rsid w:val="00625FA8"/>
    <w:rsid w:val="0062655C"/>
    <w:rsid w:val="0064081F"/>
    <w:rsid w:val="00664CEA"/>
    <w:rsid w:val="00674919"/>
    <w:rsid w:val="006E70A7"/>
    <w:rsid w:val="007129FD"/>
    <w:rsid w:val="00715787"/>
    <w:rsid w:val="0073640B"/>
    <w:rsid w:val="00800123"/>
    <w:rsid w:val="008114DA"/>
    <w:rsid w:val="0085702B"/>
    <w:rsid w:val="008634FF"/>
    <w:rsid w:val="00885C6C"/>
    <w:rsid w:val="008D0902"/>
    <w:rsid w:val="008D3EF1"/>
    <w:rsid w:val="008F5D93"/>
    <w:rsid w:val="00920849"/>
    <w:rsid w:val="009324E3"/>
    <w:rsid w:val="009358B7"/>
    <w:rsid w:val="009371FB"/>
    <w:rsid w:val="00954284"/>
    <w:rsid w:val="00962DDE"/>
    <w:rsid w:val="00963515"/>
    <w:rsid w:val="009641CF"/>
    <w:rsid w:val="00997937"/>
    <w:rsid w:val="00A0735D"/>
    <w:rsid w:val="00A25530"/>
    <w:rsid w:val="00A73A3E"/>
    <w:rsid w:val="00A761C4"/>
    <w:rsid w:val="00A92337"/>
    <w:rsid w:val="00AB2E67"/>
    <w:rsid w:val="00AB357E"/>
    <w:rsid w:val="00B21153"/>
    <w:rsid w:val="00B50BE7"/>
    <w:rsid w:val="00BD355F"/>
    <w:rsid w:val="00BE1BD1"/>
    <w:rsid w:val="00C00C34"/>
    <w:rsid w:val="00C014B2"/>
    <w:rsid w:val="00C50688"/>
    <w:rsid w:val="00C67026"/>
    <w:rsid w:val="00CE31DA"/>
    <w:rsid w:val="00D34FD7"/>
    <w:rsid w:val="00D42F2F"/>
    <w:rsid w:val="00D43D9B"/>
    <w:rsid w:val="00DC4374"/>
    <w:rsid w:val="00DF1909"/>
    <w:rsid w:val="00E20C82"/>
    <w:rsid w:val="00E64F81"/>
    <w:rsid w:val="00E82444"/>
    <w:rsid w:val="00E85503"/>
    <w:rsid w:val="00E9795B"/>
    <w:rsid w:val="00EA7C0B"/>
    <w:rsid w:val="00ED7200"/>
    <w:rsid w:val="00EE461D"/>
    <w:rsid w:val="00EF15CC"/>
    <w:rsid w:val="00EF5F93"/>
    <w:rsid w:val="00F07175"/>
    <w:rsid w:val="00F21980"/>
    <w:rsid w:val="00F9183A"/>
    <w:rsid w:val="00FB75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1C43E6"/>
  <w15:chartTrackingRefBased/>
  <w15:docId w15:val="{A59BBC4F-C3D5-4EFA-844B-CF8617A7A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2D57"/>
    <w:pPr>
      <w:ind w:leftChars="400" w:left="840"/>
    </w:pPr>
  </w:style>
  <w:style w:type="paragraph" w:styleId="a4">
    <w:name w:val="Revision"/>
    <w:hidden/>
    <w:uiPriority w:val="99"/>
    <w:semiHidden/>
    <w:rsid w:val="00997937"/>
  </w:style>
  <w:style w:type="character" w:styleId="a5">
    <w:name w:val="annotation reference"/>
    <w:basedOn w:val="a0"/>
    <w:uiPriority w:val="99"/>
    <w:semiHidden/>
    <w:unhideWhenUsed/>
    <w:rsid w:val="00F07175"/>
    <w:rPr>
      <w:sz w:val="18"/>
      <w:szCs w:val="18"/>
    </w:rPr>
  </w:style>
  <w:style w:type="paragraph" w:styleId="a6">
    <w:name w:val="annotation text"/>
    <w:basedOn w:val="a"/>
    <w:link w:val="a7"/>
    <w:uiPriority w:val="99"/>
    <w:unhideWhenUsed/>
    <w:rsid w:val="00F07175"/>
    <w:pPr>
      <w:jc w:val="left"/>
    </w:pPr>
  </w:style>
  <w:style w:type="character" w:customStyle="1" w:styleId="a7">
    <w:name w:val="コメント文字列 (文字)"/>
    <w:basedOn w:val="a0"/>
    <w:link w:val="a6"/>
    <w:uiPriority w:val="99"/>
    <w:rsid w:val="00F07175"/>
  </w:style>
  <w:style w:type="paragraph" w:styleId="a8">
    <w:name w:val="annotation subject"/>
    <w:basedOn w:val="a6"/>
    <w:next w:val="a6"/>
    <w:link w:val="a9"/>
    <w:uiPriority w:val="99"/>
    <w:semiHidden/>
    <w:unhideWhenUsed/>
    <w:rsid w:val="00F07175"/>
    <w:rPr>
      <w:b/>
      <w:bCs/>
    </w:rPr>
  </w:style>
  <w:style w:type="character" w:customStyle="1" w:styleId="a9">
    <w:name w:val="コメント内容 (文字)"/>
    <w:basedOn w:val="a7"/>
    <w:link w:val="a8"/>
    <w:uiPriority w:val="99"/>
    <w:semiHidden/>
    <w:rsid w:val="00F07175"/>
    <w:rPr>
      <w:b/>
      <w:bCs/>
    </w:rPr>
  </w:style>
  <w:style w:type="character" w:styleId="aa">
    <w:name w:val="Hyperlink"/>
    <w:basedOn w:val="a0"/>
    <w:uiPriority w:val="99"/>
    <w:unhideWhenUsed/>
    <w:rsid w:val="00E64F81"/>
    <w:rPr>
      <w:color w:val="0563C1" w:themeColor="hyperlink"/>
      <w:u w:val="single"/>
    </w:rPr>
  </w:style>
  <w:style w:type="character" w:styleId="ab">
    <w:name w:val="Unresolved Mention"/>
    <w:basedOn w:val="a0"/>
    <w:uiPriority w:val="99"/>
    <w:semiHidden/>
    <w:unhideWhenUsed/>
    <w:rsid w:val="00E64F81"/>
    <w:rPr>
      <w:color w:val="605E5C"/>
      <w:shd w:val="clear" w:color="auto" w:fill="E1DFDD"/>
    </w:rPr>
  </w:style>
  <w:style w:type="table" w:styleId="ac">
    <w:name w:val="Table Grid"/>
    <w:basedOn w:val="a1"/>
    <w:uiPriority w:val="39"/>
    <w:rsid w:val="007364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unhideWhenUsed/>
    <w:rsid w:val="00AB2E67"/>
    <w:pPr>
      <w:tabs>
        <w:tab w:val="center" w:pos="4252"/>
        <w:tab w:val="right" w:pos="8504"/>
      </w:tabs>
      <w:snapToGrid w:val="0"/>
    </w:pPr>
  </w:style>
  <w:style w:type="character" w:customStyle="1" w:styleId="ae">
    <w:name w:val="ヘッダー (文字)"/>
    <w:basedOn w:val="a0"/>
    <w:link w:val="ad"/>
    <w:uiPriority w:val="99"/>
    <w:rsid w:val="00AB2E67"/>
  </w:style>
  <w:style w:type="paragraph" w:styleId="af">
    <w:name w:val="footer"/>
    <w:basedOn w:val="a"/>
    <w:link w:val="af0"/>
    <w:uiPriority w:val="99"/>
    <w:unhideWhenUsed/>
    <w:rsid w:val="00AB2E67"/>
    <w:pPr>
      <w:tabs>
        <w:tab w:val="center" w:pos="4252"/>
        <w:tab w:val="right" w:pos="8504"/>
      </w:tabs>
      <w:snapToGrid w:val="0"/>
    </w:pPr>
  </w:style>
  <w:style w:type="character" w:customStyle="1" w:styleId="af0">
    <w:name w:val="フッター (文字)"/>
    <w:basedOn w:val="a0"/>
    <w:link w:val="af"/>
    <w:uiPriority w:val="99"/>
    <w:rsid w:val="00AB2E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810952">
      <w:bodyDiv w:val="1"/>
      <w:marLeft w:val="0"/>
      <w:marRight w:val="0"/>
      <w:marTop w:val="0"/>
      <w:marBottom w:val="0"/>
      <w:divBdr>
        <w:top w:val="none" w:sz="0" w:space="0" w:color="auto"/>
        <w:left w:val="none" w:sz="0" w:space="0" w:color="auto"/>
        <w:bottom w:val="none" w:sz="0" w:space="0" w:color="auto"/>
        <w:right w:val="none" w:sz="0" w:space="0" w:color="auto"/>
      </w:divBdr>
    </w:div>
    <w:div w:id="137692861">
      <w:bodyDiv w:val="1"/>
      <w:marLeft w:val="0"/>
      <w:marRight w:val="0"/>
      <w:marTop w:val="0"/>
      <w:marBottom w:val="0"/>
      <w:divBdr>
        <w:top w:val="none" w:sz="0" w:space="0" w:color="auto"/>
        <w:left w:val="none" w:sz="0" w:space="0" w:color="auto"/>
        <w:bottom w:val="none" w:sz="0" w:space="0" w:color="auto"/>
        <w:right w:val="none" w:sz="0" w:space="0" w:color="auto"/>
      </w:divBdr>
    </w:div>
    <w:div w:id="605232195">
      <w:bodyDiv w:val="1"/>
      <w:marLeft w:val="0"/>
      <w:marRight w:val="0"/>
      <w:marTop w:val="0"/>
      <w:marBottom w:val="0"/>
      <w:divBdr>
        <w:top w:val="none" w:sz="0" w:space="0" w:color="auto"/>
        <w:left w:val="none" w:sz="0" w:space="0" w:color="auto"/>
        <w:bottom w:val="none" w:sz="0" w:space="0" w:color="auto"/>
        <w:right w:val="none" w:sz="0" w:space="0" w:color="auto"/>
      </w:divBdr>
    </w:div>
    <w:div w:id="783503995">
      <w:bodyDiv w:val="1"/>
      <w:marLeft w:val="0"/>
      <w:marRight w:val="0"/>
      <w:marTop w:val="0"/>
      <w:marBottom w:val="0"/>
      <w:divBdr>
        <w:top w:val="none" w:sz="0" w:space="0" w:color="auto"/>
        <w:left w:val="none" w:sz="0" w:space="0" w:color="auto"/>
        <w:bottom w:val="none" w:sz="0" w:space="0" w:color="auto"/>
        <w:right w:val="none" w:sz="0" w:space="0" w:color="auto"/>
      </w:divBdr>
      <w:divsChild>
        <w:div w:id="1651639598">
          <w:marLeft w:val="0"/>
          <w:marRight w:val="0"/>
          <w:marTop w:val="120"/>
          <w:marBottom w:val="120"/>
          <w:divBdr>
            <w:top w:val="none" w:sz="0" w:space="0" w:color="auto"/>
            <w:left w:val="none" w:sz="0" w:space="0" w:color="auto"/>
            <w:bottom w:val="none" w:sz="0" w:space="0" w:color="auto"/>
            <w:right w:val="none" w:sz="0" w:space="0" w:color="auto"/>
          </w:divBdr>
        </w:div>
      </w:divsChild>
    </w:div>
    <w:div w:id="133656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A6736B1-F547-4272-8EE1-631246F858DB}">
  <we:reference id="wa200001049" version="1.4.1.0" store="ja-JP" storeType="OMEX"/>
  <we:alternateReferences>
    <we:reference id="wa200001049" version="1.4.1.0" stor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0</TotalTime>
  <Pages>4</Pages>
  <Words>461</Words>
  <Characters>2629</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ピクト法律事務所</dc:creator>
  <cp:keywords/>
  <dc:description/>
  <cp:lastModifiedBy>真導 山口</cp:lastModifiedBy>
  <cp:revision>4</cp:revision>
  <cp:lastPrinted>2023-09-06T08:00:00Z</cp:lastPrinted>
  <dcterms:created xsi:type="dcterms:W3CDTF">2023-09-26T05:48:00Z</dcterms:created>
  <dcterms:modified xsi:type="dcterms:W3CDTF">2023-11-13T07:02:00Z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i-con-pro_review-id">
    <vt:lpwstr>1693860741057961144</vt:lpwstr>
  </property>
  <property fmtid="{D5CDD505-2E9C-101B-9397-08002B2CF9AE}" pid="3" name="ai-con-pro$127">
    <vt:lpwstr>{"playbook_id":15,"search_type":"gvatech"}</vt:lpwstr>
  </property>
</Properties>
</file>